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-523875</wp:posOffset>
            </wp:positionV>
            <wp:extent cx="1485900" cy="1400175"/>
            <wp:effectExtent l="19050" t="0" r="0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2D1" w:rsidRPr="00D252D1">
        <w:rPr>
          <w:rFonts w:ascii="Bodoni MT Black" w:hAnsi="Bodoni MT 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D252D1" w:rsidP="005D7808">
      <w:pPr>
        <w:jc w:val="center"/>
        <w:rPr>
          <w:rFonts w:ascii="Bodoni MT Black" w:hAnsi="Bodoni MT Black"/>
          <w:lang w:val="id-ID"/>
        </w:rPr>
      </w:pPr>
      <w:r w:rsidRPr="00D252D1">
        <w:rPr>
          <w:rFonts w:ascii="Bodoni MT Black" w:hAnsi="Bodoni MT Black"/>
          <w:b/>
          <w:noProof/>
        </w:rPr>
        <w:pict>
          <v:line id="Line 2" o:spid="_x0000_s1038" style="position:absolute;left:0;text-align:left;z-index:251660288;visibility:visible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4226B6" w:rsidRPr="00FA1B27" w:rsidRDefault="004226B6" w:rsidP="004226B6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 xml:space="preserve">PENGUMUMAN  PEMENANG </w:t>
      </w:r>
      <w:r w:rsidR="00771DD3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LELANG UMUM</w:t>
      </w:r>
    </w:p>
    <w:p w:rsidR="005D7808" w:rsidRDefault="005D7808" w:rsidP="005D7808">
      <w:pPr>
        <w:pStyle w:val="NoSpacing"/>
        <w:jc w:val="center"/>
        <w:rPr>
          <w:sz w:val="28"/>
          <w:szCs w:val="28"/>
          <w:lang w:val="id-ID"/>
        </w:rPr>
      </w:pPr>
      <w:r w:rsidRPr="00930EC0">
        <w:rPr>
          <w:rFonts w:asciiTheme="majorHAnsi" w:hAnsiTheme="majorHAnsi"/>
          <w:b/>
          <w:sz w:val="28"/>
          <w:szCs w:val="28"/>
          <w:lang w:val="id-ID"/>
        </w:rPr>
        <w:t xml:space="preserve">Nomor : </w:t>
      </w:r>
      <w:r w:rsidR="008C56DD" w:rsidRPr="008C56DD">
        <w:rPr>
          <w:sz w:val="28"/>
          <w:szCs w:val="28"/>
        </w:rPr>
        <w:t>0</w:t>
      </w:r>
      <w:r w:rsidR="001758AD">
        <w:rPr>
          <w:sz w:val="28"/>
          <w:szCs w:val="28"/>
          <w:lang w:val="id-ID"/>
        </w:rPr>
        <w:t>80</w:t>
      </w:r>
      <w:r w:rsidR="0009247F">
        <w:rPr>
          <w:sz w:val="28"/>
          <w:szCs w:val="28"/>
          <w:lang w:val="id-ID"/>
        </w:rPr>
        <w:t>.</w:t>
      </w:r>
      <w:r w:rsidR="00D00F7A">
        <w:rPr>
          <w:sz w:val="28"/>
          <w:szCs w:val="28"/>
          <w:lang w:val="id-ID"/>
        </w:rPr>
        <w:t>0</w:t>
      </w:r>
      <w:r w:rsidR="007259DB">
        <w:rPr>
          <w:sz w:val="28"/>
          <w:szCs w:val="28"/>
          <w:lang w:val="id-ID"/>
        </w:rPr>
        <w:t>8</w:t>
      </w:r>
      <w:r w:rsidR="00662DBE">
        <w:rPr>
          <w:sz w:val="28"/>
          <w:szCs w:val="28"/>
          <w:lang w:val="id-ID"/>
        </w:rPr>
        <w:t>.</w:t>
      </w:r>
      <w:r w:rsidR="001758AD">
        <w:rPr>
          <w:sz w:val="28"/>
          <w:szCs w:val="28"/>
          <w:lang w:val="id-ID"/>
        </w:rPr>
        <w:t>LU2</w:t>
      </w:r>
      <w:r w:rsidR="008C56DD" w:rsidRPr="008C56DD">
        <w:rPr>
          <w:sz w:val="28"/>
          <w:szCs w:val="28"/>
        </w:rPr>
        <w:t xml:space="preserve"> /</w:t>
      </w:r>
      <w:r w:rsidR="008C56DD" w:rsidRPr="008C56DD">
        <w:rPr>
          <w:sz w:val="28"/>
          <w:szCs w:val="28"/>
          <w:lang w:val="id-ID"/>
        </w:rPr>
        <w:t>P</w:t>
      </w:r>
      <w:r w:rsidR="007259DB">
        <w:rPr>
          <w:sz w:val="28"/>
          <w:szCs w:val="28"/>
          <w:lang w:val="id-ID"/>
        </w:rPr>
        <w:t>okja II</w:t>
      </w:r>
      <w:r w:rsidR="008C56DD" w:rsidRPr="008C56DD">
        <w:rPr>
          <w:sz w:val="28"/>
          <w:szCs w:val="28"/>
          <w:lang w:val="id-ID"/>
        </w:rPr>
        <w:t>-</w:t>
      </w:r>
      <w:r w:rsidR="008C56DD" w:rsidRPr="008C56DD">
        <w:rPr>
          <w:sz w:val="28"/>
          <w:szCs w:val="28"/>
        </w:rPr>
        <w:t>ULP</w:t>
      </w:r>
      <w:r w:rsidR="008C56DD" w:rsidRPr="008C56DD">
        <w:rPr>
          <w:sz w:val="28"/>
          <w:szCs w:val="28"/>
          <w:lang w:val="id-ID"/>
        </w:rPr>
        <w:t>/201</w:t>
      </w:r>
      <w:r w:rsidR="009344B4">
        <w:rPr>
          <w:sz w:val="28"/>
          <w:szCs w:val="28"/>
          <w:lang w:val="id-ID"/>
        </w:rPr>
        <w:t>6</w:t>
      </w:r>
    </w:p>
    <w:tbl>
      <w:tblPr>
        <w:tblW w:w="11243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87"/>
        <w:gridCol w:w="15"/>
        <w:gridCol w:w="166"/>
        <w:gridCol w:w="789"/>
        <w:gridCol w:w="1196"/>
        <w:gridCol w:w="1246"/>
        <w:gridCol w:w="545"/>
        <w:gridCol w:w="300"/>
        <w:gridCol w:w="35"/>
        <w:gridCol w:w="252"/>
        <w:gridCol w:w="624"/>
        <w:gridCol w:w="18"/>
        <w:gridCol w:w="949"/>
        <w:gridCol w:w="637"/>
        <w:gridCol w:w="10"/>
        <w:gridCol w:w="100"/>
        <w:gridCol w:w="884"/>
        <w:gridCol w:w="82"/>
        <w:gridCol w:w="110"/>
        <w:gridCol w:w="259"/>
        <w:gridCol w:w="839"/>
        <w:gridCol w:w="110"/>
        <w:gridCol w:w="142"/>
        <w:gridCol w:w="38"/>
        <w:gridCol w:w="642"/>
        <w:gridCol w:w="209"/>
        <w:gridCol w:w="43"/>
        <w:gridCol w:w="129"/>
        <w:gridCol w:w="110"/>
        <w:gridCol w:w="126"/>
        <w:gridCol w:w="110"/>
      </w:tblGrid>
      <w:tr w:rsidR="00CC4F7A" w:rsidRPr="00CC4F7A" w:rsidTr="00A16F4D">
        <w:trPr>
          <w:gridBefore w:val="3"/>
          <w:gridAfter w:val="5"/>
          <w:wBefore w:w="543" w:type="dxa"/>
          <w:wAfter w:w="518" w:type="dxa"/>
          <w:trHeight w:val="2490"/>
          <w:tblCellSpacing w:w="0" w:type="dxa"/>
        </w:trPr>
        <w:tc>
          <w:tcPr>
            <w:tcW w:w="10182" w:type="dxa"/>
            <w:gridSpan w:val="24"/>
            <w:vAlign w:val="center"/>
            <w:hideMark/>
          </w:tcPr>
          <w:p w:rsidR="00CC4F7A" w:rsidRDefault="00CC4F7A" w:rsidP="00882594">
            <w:pPr>
              <w:spacing w:before="100" w:beforeAutospacing="1" w:after="100" w:afterAutospacing="1"/>
              <w:jc w:val="both"/>
              <w:rPr>
                <w:lang w:val="id-ID" w:eastAsia="id-ID"/>
              </w:rPr>
            </w:pPr>
            <w:r w:rsidRPr="00CC4F7A">
              <w:rPr>
                <w:lang w:val="id-ID" w:eastAsia="id-ID"/>
              </w:rPr>
              <w:t xml:space="preserve">Diberitahukan kepada peserta pelelangan pengadaan Jasa Kontruksi, bahwa berdasarkan </w:t>
            </w:r>
            <w:r w:rsidR="003F7CCF" w:rsidRPr="0009247F">
              <w:rPr>
                <w:color w:val="00B0F0"/>
                <w:lang w:val="id-ID" w:eastAsia="id-ID"/>
              </w:rPr>
              <w:t>P</w:t>
            </w:r>
            <w:r w:rsidRPr="0009247F">
              <w:rPr>
                <w:color w:val="00B0F0"/>
                <w:lang w:val="id-ID" w:eastAsia="id-ID"/>
              </w:rPr>
              <w:t xml:space="preserve">enetapan </w:t>
            </w:r>
            <w:r w:rsidR="003F7CCF" w:rsidRPr="0009247F">
              <w:rPr>
                <w:color w:val="00B0F0"/>
                <w:lang w:val="id-ID" w:eastAsia="id-ID"/>
              </w:rPr>
              <w:t>P</w:t>
            </w:r>
            <w:r w:rsidRPr="0009247F">
              <w:rPr>
                <w:color w:val="00B0F0"/>
                <w:lang w:val="id-ID" w:eastAsia="id-ID"/>
              </w:rPr>
              <w:t>emenang</w:t>
            </w:r>
            <w:r w:rsidRPr="00CC4F7A">
              <w:rPr>
                <w:lang w:val="id-ID" w:eastAsia="id-ID"/>
              </w:rPr>
              <w:t xml:space="preserve"> </w:t>
            </w:r>
            <w:r w:rsidR="003F7CCF">
              <w:rPr>
                <w:lang w:val="id-ID" w:eastAsia="id-ID"/>
              </w:rPr>
              <w:t>P</w:t>
            </w:r>
            <w:r w:rsidRPr="00CC4F7A">
              <w:rPr>
                <w:lang w:val="id-ID" w:eastAsia="id-ID"/>
              </w:rPr>
              <w:t xml:space="preserve">elelangan </w:t>
            </w:r>
            <w:r w:rsidR="006F1AAF">
              <w:rPr>
                <w:lang w:val="id-ID" w:eastAsia="id-ID"/>
              </w:rPr>
              <w:t>Lelang Umum</w:t>
            </w:r>
            <w:r>
              <w:rPr>
                <w:lang w:val="id-ID" w:eastAsia="id-ID"/>
              </w:rPr>
              <w:t xml:space="preserve"> Pasca</w:t>
            </w:r>
            <w:r w:rsidR="00AE2626">
              <w:rPr>
                <w:lang w:val="id-ID" w:eastAsia="id-ID"/>
              </w:rPr>
              <w:t>k</w:t>
            </w:r>
            <w:r>
              <w:rPr>
                <w:lang w:val="id-ID" w:eastAsia="id-ID"/>
              </w:rPr>
              <w:t xml:space="preserve">ualifikasi </w:t>
            </w:r>
            <w:r w:rsidRPr="00CC4F7A">
              <w:rPr>
                <w:lang w:val="id-ID" w:eastAsia="id-ID"/>
              </w:rPr>
              <w:t xml:space="preserve">Pengadaan Jasa </w:t>
            </w:r>
            <w:r w:rsidR="00AE2626">
              <w:rPr>
                <w:lang w:val="id-ID" w:eastAsia="id-ID"/>
              </w:rPr>
              <w:t xml:space="preserve">Kontruksi </w:t>
            </w:r>
            <w:r w:rsidRPr="00CC4F7A">
              <w:rPr>
                <w:lang w:val="id-ID" w:eastAsia="id-ID"/>
              </w:rPr>
              <w:t xml:space="preserve">ULP Kab. Bangli Nomor: </w:t>
            </w:r>
            <w:r w:rsidRPr="0009247F">
              <w:rPr>
                <w:color w:val="00B0F0"/>
                <w:lang w:val="id-ID" w:eastAsia="id-ID"/>
              </w:rPr>
              <w:t>0</w:t>
            </w:r>
            <w:r w:rsidR="001758AD">
              <w:rPr>
                <w:color w:val="00B0F0"/>
                <w:lang w:val="id-ID" w:eastAsia="id-ID"/>
              </w:rPr>
              <w:t>80</w:t>
            </w:r>
            <w:r w:rsidRPr="0009247F">
              <w:rPr>
                <w:color w:val="00B0F0"/>
                <w:lang w:val="id-ID" w:eastAsia="id-ID"/>
              </w:rPr>
              <w:t>.0</w:t>
            </w:r>
            <w:r w:rsidR="001758AD">
              <w:rPr>
                <w:color w:val="00B0F0"/>
                <w:lang w:val="id-ID" w:eastAsia="id-ID"/>
              </w:rPr>
              <w:t xml:space="preserve">7 LU2 </w:t>
            </w:r>
            <w:r w:rsidRPr="0009247F">
              <w:rPr>
                <w:color w:val="00B0F0"/>
                <w:lang w:val="id-ID" w:eastAsia="id-ID"/>
              </w:rPr>
              <w:t>P</w:t>
            </w:r>
            <w:r w:rsidR="007259DB">
              <w:rPr>
                <w:color w:val="00B0F0"/>
                <w:lang w:val="id-ID" w:eastAsia="id-ID"/>
              </w:rPr>
              <w:t>okja II-</w:t>
            </w:r>
            <w:r w:rsidRPr="0009247F">
              <w:rPr>
                <w:color w:val="00B0F0"/>
                <w:lang w:val="id-ID" w:eastAsia="id-ID"/>
              </w:rPr>
              <w:t>ULP/201</w:t>
            </w:r>
            <w:r w:rsidR="009344B4">
              <w:rPr>
                <w:color w:val="00B0F0"/>
                <w:lang w:val="id-ID" w:eastAsia="id-ID"/>
              </w:rPr>
              <w:t>6</w:t>
            </w:r>
            <w:r w:rsidRPr="0009247F">
              <w:rPr>
                <w:color w:val="00B0F0"/>
                <w:lang w:val="id-ID" w:eastAsia="id-ID"/>
              </w:rPr>
              <w:t xml:space="preserve">, tanggal </w:t>
            </w:r>
            <w:r w:rsidR="00D402B1">
              <w:rPr>
                <w:color w:val="00B0F0"/>
                <w:lang w:val="id-ID" w:eastAsia="id-ID"/>
              </w:rPr>
              <w:t>2</w:t>
            </w:r>
            <w:r w:rsidR="001758AD">
              <w:rPr>
                <w:color w:val="00B0F0"/>
                <w:lang w:val="id-ID" w:eastAsia="id-ID"/>
              </w:rPr>
              <w:t>2</w:t>
            </w:r>
            <w:r w:rsidR="00D402B1">
              <w:rPr>
                <w:color w:val="00B0F0"/>
                <w:lang w:val="id-ID" w:eastAsia="id-ID"/>
              </w:rPr>
              <w:t xml:space="preserve"> Nopember</w:t>
            </w:r>
            <w:r w:rsidR="00662DBE">
              <w:rPr>
                <w:color w:val="00B0F0"/>
                <w:lang w:val="id-ID" w:eastAsia="id-ID"/>
              </w:rPr>
              <w:t xml:space="preserve"> </w:t>
            </w:r>
            <w:r w:rsidRPr="0009247F">
              <w:rPr>
                <w:color w:val="00B0F0"/>
                <w:lang w:val="id-ID" w:eastAsia="id-ID"/>
              </w:rPr>
              <w:t xml:space="preserve"> 201</w:t>
            </w:r>
            <w:r w:rsidR="009344B4">
              <w:rPr>
                <w:color w:val="00B0F0"/>
                <w:lang w:val="id-ID" w:eastAsia="id-ID"/>
              </w:rPr>
              <w:t>6</w:t>
            </w:r>
            <w:r w:rsidRPr="00CC4F7A">
              <w:rPr>
                <w:lang w:val="id-ID" w:eastAsia="id-ID"/>
              </w:rPr>
              <w:t xml:space="preserve"> serta memperhatikan </w:t>
            </w:r>
            <w:r w:rsidR="00D252D1" w:rsidRPr="00CC4F7A">
              <w:rPr>
                <w:lang w:val="id-ID" w:eastAsia="id-ID"/>
              </w:rPr>
              <w:fldChar w:fldCharType="begin"/>
            </w:r>
            <w:r w:rsidRPr="00CC4F7A">
              <w:rPr>
                <w:lang w:val="id-ID" w:eastAsia="id-ID"/>
              </w:rPr>
              <w:instrText xml:space="preserve"> HYPERLINK "http://sipuu.setkab.go.id/buka_puu.php?id_puu=17619&amp;file=Perpres%20702012%20LN.pdf" \t "_blank" </w:instrText>
            </w:r>
            <w:r w:rsidR="00D252D1" w:rsidRPr="00CC4F7A">
              <w:rPr>
                <w:lang w:val="id-ID" w:eastAsia="id-ID"/>
              </w:rPr>
              <w:fldChar w:fldCharType="separate"/>
            </w:r>
            <w:r w:rsidRPr="00CC4F7A">
              <w:rPr>
                <w:color w:val="0000FF"/>
                <w:u w:val="single"/>
                <w:lang w:val="id-ID" w:eastAsia="id-ID"/>
              </w:rPr>
              <w:t xml:space="preserve">Peraturan Presiden Nomor </w:t>
            </w:r>
            <w:r w:rsidR="009E2644">
              <w:rPr>
                <w:color w:val="0000FF"/>
                <w:u w:val="single"/>
                <w:lang w:val="id-ID" w:eastAsia="id-ID"/>
              </w:rPr>
              <w:t>4</w:t>
            </w:r>
            <w:r w:rsidRPr="00CC4F7A">
              <w:rPr>
                <w:color w:val="0000FF"/>
                <w:u w:val="single"/>
                <w:lang w:val="id-ID" w:eastAsia="id-ID"/>
              </w:rPr>
              <w:t xml:space="preserve"> Tahun 201</w:t>
            </w:r>
            <w:r w:rsidR="00D252D1" w:rsidRPr="00CC4F7A">
              <w:rPr>
                <w:lang w:val="id-ID" w:eastAsia="id-ID"/>
              </w:rPr>
              <w:fldChar w:fldCharType="end"/>
            </w:r>
            <w:r w:rsidR="009E2644">
              <w:rPr>
                <w:lang w:val="id-ID" w:eastAsia="id-ID"/>
              </w:rPr>
              <w:t>5</w:t>
            </w:r>
            <w:r w:rsidRPr="00CC4F7A">
              <w:rPr>
                <w:lang w:val="id-ID" w:eastAsia="id-ID"/>
              </w:rPr>
              <w:t xml:space="preserve"> tentang perubahan ke</w:t>
            </w:r>
            <w:r w:rsidR="009E2644">
              <w:rPr>
                <w:lang w:val="id-ID" w:eastAsia="id-ID"/>
              </w:rPr>
              <w:t>tiga</w:t>
            </w:r>
            <w:r w:rsidRPr="00CC4F7A">
              <w:rPr>
                <w:lang w:val="id-ID" w:eastAsia="id-ID"/>
              </w:rPr>
              <w:t xml:space="preserve"> atas </w:t>
            </w:r>
            <w:r w:rsidR="00D252D1" w:rsidRPr="00CC4F7A">
              <w:rPr>
                <w:lang w:val="id-ID" w:eastAsia="id-ID"/>
              </w:rPr>
              <w:fldChar w:fldCharType="begin"/>
            </w:r>
            <w:r w:rsidRPr="00CC4F7A">
              <w:rPr>
                <w:lang w:val="id-ID" w:eastAsia="id-ID"/>
              </w:rPr>
              <w:instrText xml:space="preserve"> HYPERLINK "http://sipuu.setkab.go.id/buka_puu.php?id_puu=16999&amp;file=PERPRES0542010%20II.pdf" \t "_blank" </w:instrText>
            </w:r>
            <w:r w:rsidR="00D252D1" w:rsidRPr="00CC4F7A">
              <w:rPr>
                <w:lang w:val="id-ID" w:eastAsia="id-ID"/>
              </w:rPr>
              <w:fldChar w:fldCharType="separate"/>
            </w:r>
            <w:r w:rsidRPr="00CC4F7A">
              <w:rPr>
                <w:color w:val="0000FF"/>
                <w:u w:val="single"/>
                <w:lang w:val="id-ID" w:eastAsia="id-ID"/>
              </w:rPr>
              <w:t xml:space="preserve">Peraturan Presiden Nomor </w:t>
            </w:r>
            <w:r w:rsidR="009E2644">
              <w:rPr>
                <w:color w:val="0000FF"/>
                <w:u w:val="single"/>
                <w:lang w:val="id-ID" w:eastAsia="id-ID"/>
              </w:rPr>
              <w:t>70</w:t>
            </w:r>
            <w:r w:rsidRPr="00CC4F7A">
              <w:rPr>
                <w:color w:val="0000FF"/>
                <w:u w:val="single"/>
                <w:lang w:val="id-ID" w:eastAsia="id-ID"/>
              </w:rPr>
              <w:t xml:space="preserve"> Tahun 20</w:t>
            </w:r>
            <w:r w:rsidR="00D252D1" w:rsidRPr="00CC4F7A">
              <w:rPr>
                <w:lang w:val="id-ID" w:eastAsia="id-ID"/>
              </w:rPr>
              <w:fldChar w:fldCharType="end"/>
            </w:r>
            <w:r w:rsidR="009E2644">
              <w:rPr>
                <w:lang w:val="id-ID" w:eastAsia="id-ID"/>
              </w:rPr>
              <w:t>12</w:t>
            </w:r>
            <w:r w:rsidR="009344B4">
              <w:rPr>
                <w:lang w:val="id-ID" w:eastAsia="id-ID"/>
              </w:rPr>
              <w:t xml:space="preserve">dan perubahan ke empat atas </w:t>
            </w:r>
            <w:r w:rsidRPr="00CC4F7A">
              <w:rPr>
                <w:lang w:val="id-ID" w:eastAsia="id-ID"/>
              </w:rPr>
              <w:t xml:space="preserve"> </w:t>
            </w:r>
            <w:hyperlink r:id="rId6" w:tgtFrame="_blank" w:history="1">
              <w:r w:rsidR="009344B4" w:rsidRPr="00CC4F7A">
                <w:rPr>
                  <w:color w:val="0000FF"/>
                  <w:u w:val="single"/>
                  <w:lang w:val="id-ID" w:eastAsia="id-ID"/>
                </w:rPr>
                <w:t xml:space="preserve">Peraturan Presiden Nomor </w:t>
              </w:r>
              <w:r w:rsidR="009344B4">
                <w:rPr>
                  <w:color w:val="0000FF"/>
                  <w:u w:val="single"/>
                  <w:lang w:val="id-ID" w:eastAsia="id-ID"/>
                </w:rPr>
                <w:t>4</w:t>
              </w:r>
              <w:r w:rsidR="009344B4" w:rsidRPr="00CC4F7A">
                <w:rPr>
                  <w:color w:val="0000FF"/>
                  <w:u w:val="single"/>
                  <w:lang w:val="id-ID" w:eastAsia="id-ID"/>
                </w:rPr>
                <w:t xml:space="preserve"> Tahun 20</w:t>
              </w:r>
            </w:hyperlink>
            <w:r w:rsidR="009344B4">
              <w:rPr>
                <w:lang w:val="id-ID" w:eastAsia="id-ID"/>
              </w:rPr>
              <w:t xml:space="preserve">15, </w:t>
            </w:r>
            <w:r w:rsidRPr="00CC4F7A">
              <w:rPr>
                <w:lang w:val="id-ID" w:eastAsia="id-ID"/>
              </w:rPr>
              <w:t>tentang Pengadaan Barang/Jasa Pemerintah</w:t>
            </w:r>
            <w:r w:rsidR="009344B4">
              <w:rPr>
                <w:lang w:val="id-ID" w:eastAsia="id-ID"/>
              </w:rPr>
              <w:t>,</w:t>
            </w:r>
            <w:r w:rsidRPr="00CC4F7A">
              <w:rPr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r w:rsidR="006F1AAF">
              <w:rPr>
                <w:lang w:val="id-ID" w:eastAsia="id-ID"/>
              </w:rPr>
              <w:t>Lelang Umum</w:t>
            </w:r>
            <w:r w:rsidRPr="00CC4F7A">
              <w:rPr>
                <w:lang w:val="id-ID" w:eastAsia="id-ID"/>
              </w:rPr>
              <w:t xml:space="preserve"> Pascakualifikasi Pengadaan </w:t>
            </w:r>
            <w:r w:rsidR="00AE2626">
              <w:rPr>
                <w:lang w:val="id-ID" w:eastAsia="id-ID"/>
              </w:rPr>
              <w:t xml:space="preserve">Jasa Konstruksi </w:t>
            </w:r>
            <w:r w:rsidRPr="00CC4F7A">
              <w:rPr>
                <w:lang w:val="id-ID" w:eastAsia="id-ID"/>
              </w:rPr>
              <w:t>Tahun 201</w:t>
            </w:r>
            <w:r w:rsidR="009344B4">
              <w:rPr>
                <w:lang w:val="id-ID" w:eastAsia="id-ID"/>
              </w:rPr>
              <w:t>6</w:t>
            </w:r>
            <w:r w:rsidRPr="00CC4F7A">
              <w:rPr>
                <w:lang w:val="id-ID" w:eastAsia="id-ID"/>
              </w:rPr>
              <w:t xml:space="preserve"> </w:t>
            </w:r>
            <w:r w:rsidR="004418F3">
              <w:rPr>
                <w:lang w:val="id-ID" w:eastAsia="id-ID"/>
              </w:rPr>
              <w:t>sebagai berikut</w:t>
            </w:r>
            <w:r w:rsidR="00F846C1">
              <w:rPr>
                <w:lang w:val="id-ID" w:eastAsia="id-ID"/>
              </w:rPr>
              <w:t>:</w:t>
            </w:r>
          </w:p>
          <w:p w:rsidR="00903A71" w:rsidRPr="002A4050" w:rsidRDefault="00903A71" w:rsidP="00903A71">
            <w:pPr>
              <w:tabs>
                <w:tab w:val="left" w:pos="2880"/>
              </w:tabs>
              <w:autoSpaceDE w:val="0"/>
              <w:autoSpaceDN w:val="0"/>
              <w:adjustRightInd w:val="0"/>
              <w:ind w:left="3060" w:hanging="2634"/>
              <w:rPr>
                <w:bCs/>
                <w:lang w:val="id-ID"/>
              </w:rPr>
            </w:pPr>
            <w:proofErr w:type="spellStart"/>
            <w:r w:rsidRPr="002A4050">
              <w:t>Nama</w:t>
            </w:r>
            <w:proofErr w:type="spellEnd"/>
            <w:r w:rsidRPr="002A4050">
              <w:t xml:space="preserve"> </w:t>
            </w:r>
            <w:proofErr w:type="spellStart"/>
            <w:r w:rsidRPr="002A4050">
              <w:t>Pekerjaan</w:t>
            </w:r>
            <w:proofErr w:type="spellEnd"/>
            <w:r w:rsidRPr="002A4050">
              <w:tab/>
              <w:t xml:space="preserve">: </w:t>
            </w:r>
            <w:r w:rsidRPr="002A4050">
              <w:tab/>
            </w:r>
            <w:r w:rsidRPr="00232F99">
              <w:rPr>
                <w:lang w:val="id-ID" w:eastAsia="id-ID"/>
              </w:rPr>
              <w:t>Pe</w:t>
            </w:r>
            <w:proofErr w:type="spellStart"/>
            <w:r w:rsidRPr="00232F99">
              <w:rPr>
                <w:lang w:eastAsia="id-ID"/>
              </w:rPr>
              <w:t>ningkatan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Bubung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Bayung</w:t>
            </w:r>
            <w:proofErr w:type="spellEnd"/>
            <w:r w:rsidRPr="00232F99">
              <w:rPr>
                <w:lang w:eastAsia="id-ID"/>
              </w:rPr>
              <w:t xml:space="preserve">- </w:t>
            </w:r>
            <w:proofErr w:type="spellStart"/>
            <w:r w:rsidRPr="00232F99">
              <w:rPr>
                <w:lang w:eastAsia="id-ID"/>
              </w:rPr>
              <w:t>Bayung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Gede</w:t>
            </w:r>
            <w:proofErr w:type="spellEnd"/>
            <w:r w:rsidRPr="00232F99">
              <w:rPr>
                <w:lang w:eastAsia="id-ID"/>
              </w:rPr>
              <w:t xml:space="preserve">,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Songan-Belandingan</w:t>
            </w:r>
            <w:proofErr w:type="spellEnd"/>
            <w:r w:rsidRPr="00232F99">
              <w:rPr>
                <w:lang w:eastAsia="id-ID"/>
              </w:rPr>
              <w:t xml:space="preserve">,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Manikliyu-Ulian</w:t>
            </w:r>
            <w:proofErr w:type="spellEnd"/>
            <w:r w:rsidRPr="00232F99">
              <w:rPr>
                <w:lang w:eastAsia="id-ID"/>
              </w:rPr>
              <w:t xml:space="preserve">,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Serai-Glagahlinggah</w:t>
            </w:r>
            <w:proofErr w:type="spellEnd"/>
            <w:r w:rsidRPr="00232F99">
              <w:rPr>
                <w:lang w:eastAsia="id-ID"/>
              </w:rPr>
              <w:t xml:space="preserve">,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Penelokan-Bumbung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Kelambu</w:t>
            </w:r>
            <w:proofErr w:type="spellEnd"/>
            <w:r w:rsidRPr="00232F99">
              <w:rPr>
                <w:lang w:eastAsia="id-ID"/>
              </w:rPr>
              <w:t xml:space="preserve">,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dan</w:t>
            </w:r>
            <w:proofErr w:type="spellEnd"/>
            <w:r w:rsidRPr="00232F99">
              <w:rPr>
                <w:lang w:eastAsia="id-ID"/>
              </w:rPr>
              <w:t xml:space="preserve"> Areal </w:t>
            </w:r>
            <w:proofErr w:type="spellStart"/>
            <w:r w:rsidRPr="00232F99">
              <w:rPr>
                <w:lang w:eastAsia="id-ID"/>
              </w:rPr>
              <w:t>Parkir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Pura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Penulisan</w:t>
            </w:r>
            <w:proofErr w:type="spellEnd"/>
            <w:r w:rsidRPr="00232F99">
              <w:rPr>
                <w:lang w:eastAsia="id-ID"/>
              </w:rPr>
              <w:t xml:space="preserve">, </w:t>
            </w:r>
            <w:proofErr w:type="spellStart"/>
            <w:r w:rsidRPr="00232F99">
              <w:rPr>
                <w:lang w:eastAsia="id-ID"/>
              </w:rPr>
              <w:t>Jalan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Landih-Mukus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di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proofErr w:type="spellStart"/>
            <w:r w:rsidRPr="00232F99">
              <w:rPr>
                <w:lang w:eastAsia="id-ID"/>
              </w:rPr>
              <w:t>Kec</w:t>
            </w:r>
            <w:proofErr w:type="spellEnd"/>
            <w:r w:rsidRPr="00232F99">
              <w:rPr>
                <w:lang w:eastAsia="id-ID"/>
              </w:rPr>
              <w:t xml:space="preserve">. </w:t>
            </w:r>
            <w:proofErr w:type="spellStart"/>
            <w:r w:rsidRPr="00232F99">
              <w:rPr>
                <w:lang w:eastAsia="id-ID"/>
              </w:rPr>
              <w:t>Kintamani</w:t>
            </w:r>
            <w:proofErr w:type="spellEnd"/>
            <w:r w:rsidRPr="00232F99">
              <w:rPr>
                <w:lang w:eastAsia="id-ID"/>
              </w:rPr>
              <w:t xml:space="preserve"> </w:t>
            </w:r>
            <w:r w:rsidRPr="00232F99">
              <w:rPr>
                <w:b/>
              </w:rPr>
              <w:t>(</w:t>
            </w:r>
            <w:proofErr w:type="spellStart"/>
            <w:r w:rsidRPr="00232F99">
              <w:rPr>
                <w:b/>
              </w:rPr>
              <w:t>Lelang</w:t>
            </w:r>
            <w:proofErr w:type="spellEnd"/>
            <w:r w:rsidRPr="00232F99">
              <w:rPr>
                <w:b/>
              </w:rPr>
              <w:t xml:space="preserve"> </w:t>
            </w:r>
            <w:proofErr w:type="spellStart"/>
            <w:r w:rsidRPr="00232F99">
              <w:rPr>
                <w:b/>
              </w:rPr>
              <w:t>Ulang</w:t>
            </w:r>
            <w:proofErr w:type="spellEnd"/>
            <w:r w:rsidRPr="00232F99">
              <w:rPr>
                <w:b/>
              </w:rPr>
              <w:t>)</w:t>
            </w:r>
            <w:r w:rsidRPr="002A4050">
              <w:rPr>
                <w:lang w:val="id-ID"/>
              </w:rPr>
              <w:t xml:space="preserve"> </w:t>
            </w:r>
            <w:r w:rsidRPr="002A4050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4"/>
              <w:gridCol w:w="3393"/>
              <w:gridCol w:w="3395"/>
            </w:tblGrid>
            <w:tr w:rsidR="00903A71" w:rsidRPr="002A4050" w:rsidTr="008D5474">
              <w:trPr>
                <w:tblCellSpacing w:w="0" w:type="dxa"/>
              </w:trPr>
              <w:tc>
                <w:tcPr>
                  <w:tcW w:w="9341" w:type="dxa"/>
                  <w:gridSpan w:val="3"/>
                  <w:vAlign w:val="center"/>
                  <w:hideMark/>
                </w:tcPr>
                <w:p w:rsidR="00903A71" w:rsidRPr="002A4050" w:rsidRDefault="00903A71" w:rsidP="008D5474">
                  <w:pPr>
                    <w:tabs>
                      <w:tab w:val="left" w:pos="2880"/>
                    </w:tabs>
                    <w:ind w:left="3060" w:hanging="2634"/>
                    <w:rPr>
                      <w:lang w:val="id-ID" w:eastAsia="id-ID"/>
                    </w:rPr>
                  </w:pPr>
                  <w:proofErr w:type="spellStart"/>
                  <w:r w:rsidRPr="002A4050">
                    <w:t>Kode</w:t>
                  </w:r>
                  <w:proofErr w:type="spellEnd"/>
                  <w:r w:rsidRPr="002A4050">
                    <w:t xml:space="preserve"> </w:t>
                  </w:r>
                  <w:proofErr w:type="spellStart"/>
                  <w:r w:rsidRPr="002A4050">
                    <w:t>Lelang</w:t>
                  </w:r>
                  <w:proofErr w:type="spellEnd"/>
                  <w:r w:rsidRPr="002A4050">
                    <w:tab/>
                    <w:t xml:space="preserve">:  </w:t>
                  </w:r>
                  <w:r>
                    <w:rPr>
                      <w:b/>
                      <w:bCs/>
                    </w:rPr>
                    <w:t>391553</w:t>
                  </w:r>
                </w:p>
              </w:tc>
            </w:tr>
            <w:tr w:rsidR="00903A71" w:rsidRPr="002A4050" w:rsidTr="008D5474">
              <w:trPr>
                <w:tblCellSpacing w:w="0" w:type="dxa"/>
              </w:trPr>
              <w:tc>
                <w:tcPr>
                  <w:tcW w:w="3113" w:type="dxa"/>
                  <w:vAlign w:val="center"/>
                  <w:hideMark/>
                </w:tcPr>
                <w:p w:rsidR="00903A71" w:rsidRPr="002A4050" w:rsidRDefault="00903A71" w:rsidP="008D5474">
                  <w:pPr>
                    <w:tabs>
                      <w:tab w:val="left" w:pos="2880"/>
                    </w:tabs>
                    <w:rPr>
                      <w:lang w:eastAsia="id-ID"/>
                    </w:rPr>
                  </w:pPr>
                </w:p>
              </w:tc>
              <w:tc>
                <w:tcPr>
                  <w:tcW w:w="3113" w:type="dxa"/>
                  <w:vAlign w:val="center"/>
                  <w:hideMark/>
                </w:tcPr>
                <w:p w:rsidR="00903A71" w:rsidRPr="002A4050" w:rsidRDefault="00903A71" w:rsidP="008D5474">
                  <w:pPr>
                    <w:tabs>
                      <w:tab w:val="left" w:pos="2880"/>
                    </w:tabs>
                    <w:ind w:left="3060" w:hanging="2634"/>
                    <w:rPr>
                      <w:lang w:val="id-ID" w:eastAsia="id-ID"/>
                    </w:rPr>
                  </w:pPr>
                </w:p>
              </w:tc>
              <w:tc>
                <w:tcPr>
                  <w:tcW w:w="3115" w:type="dxa"/>
                  <w:vAlign w:val="center"/>
                  <w:hideMark/>
                </w:tcPr>
                <w:p w:rsidR="00903A71" w:rsidRPr="002A4050" w:rsidRDefault="00903A71" w:rsidP="008D5474">
                  <w:pPr>
                    <w:tabs>
                      <w:tab w:val="left" w:pos="2880"/>
                    </w:tabs>
                    <w:ind w:left="3060" w:hanging="2634"/>
                    <w:rPr>
                      <w:lang w:val="id-ID" w:eastAsia="id-ID"/>
                    </w:rPr>
                  </w:pPr>
                </w:p>
              </w:tc>
            </w:tr>
          </w:tbl>
          <w:p w:rsidR="00903A71" w:rsidRPr="002A4050" w:rsidRDefault="00903A71" w:rsidP="00903A71">
            <w:pPr>
              <w:tabs>
                <w:tab w:val="left" w:pos="2880"/>
              </w:tabs>
              <w:autoSpaceDE w:val="0"/>
              <w:autoSpaceDN w:val="0"/>
              <w:adjustRightInd w:val="0"/>
              <w:ind w:left="3060" w:hanging="2634"/>
              <w:jc w:val="both"/>
            </w:pPr>
            <w:r w:rsidRPr="002A4050">
              <w:rPr>
                <w:lang w:val="id-ID"/>
              </w:rPr>
              <w:t>L</w:t>
            </w:r>
            <w:proofErr w:type="spellStart"/>
            <w:r w:rsidRPr="002A4050">
              <w:t>ingkup</w:t>
            </w:r>
            <w:proofErr w:type="spellEnd"/>
            <w:r w:rsidRPr="002A4050">
              <w:t xml:space="preserve"> </w:t>
            </w:r>
            <w:proofErr w:type="spellStart"/>
            <w:r w:rsidRPr="002A4050">
              <w:t>pekerjaan</w:t>
            </w:r>
            <w:proofErr w:type="spellEnd"/>
            <w:r w:rsidRPr="002A4050">
              <w:tab/>
              <w:t xml:space="preserve">: </w:t>
            </w:r>
            <w:r w:rsidRPr="002A4050">
              <w:tab/>
            </w:r>
            <w:proofErr w:type="spellStart"/>
            <w:r w:rsidRPr="002A4050">
              <w:t>Peningkatan</w:t>
            </w:r>
            <w:proofErr w:type="spellEnd"/>
            <w:r w:rsidRPr="002A4050">
              <w:t xml:space="preserve"> </w:t>
            </w:r>
            <w:proofErr w:type="spellStart"/>
            <w:r w:rsidRPr="002A4050">
              <w:t>Jalan</w:t>
            </w:r>
            <w:proofErr w:type="spellEnd"/>
          </w:p>
          <w:p w:rsidR="00903A71" w:rsidRPr="002A4050" w:rsidRDefault="00903A71" w:rsidP="00903A71">
            <w:pPr>
              <w:tabs>
                <w:tab w:val="left" w:pos="2880"/>
              </w:tabs>
              <w:autoSpaceDE w:val="0"/>
              <w:autoSpaceDN w:val="0"/>
              <w:adjustRightInd w:val="0"/>
              <w:ind w:left="3060" w:hanging="2634"/>
              <w:jc w:val="both"/>
            </w:pPr>
            <w:proofErr w:type="spellStart"/>
            <w:r>
              <w:t>Nilai</w:t>
            </w:r>
            <w:proofErr w:type="spellEnd"/>
            <w:r>
              <w:t xml:space="preserve"> total HPS</w:t>
            </w:r>
            <w:r>
              <w:tab/>
              <w:t>:</w:t>
            </w:r>
            <w:r>
              <w:tab/>
              <w:t>10.017.995.380,00</w:t>
            </w:r>
            <w:r w:rsidRPr="002B39F9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SEPULUH</w:t>
            </w:r>
            <w:r w:rsidRPr="002B39F9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2B39F9">
              <w:rPr>
                <w:rFonts w:ascii="Tahoma" w:hAnsi="Tahoma" w:cs="Tahoma"/>
                <w:color w:val="FF0000"/>
                <w:sz w:val="22"/>
                <w:szCs w:val="22"/>
                <w:lang w:val="id-ID"/>
              </w:rPr>
              <w:t xml:space="preserve">MILYAR 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TUJUH BELAS JUTA SEMBILAN RATUS SEMBILAN PULUH LIMA RIBU TIGA RATUS DELAPAN PULUH RU</w:t>
            </w:r>
            <w:r w:rsidRPr="002B39F9">
              <w:rPr>
                <w:rFonts w:ascii="Tahoma" w:hAnsi="Tahoma" w:cs="Tahoma"/>
                <w:bCs/>
                <w:color w:val="FF0000"/>
                <w:sz w:val="22"/>
                <w:szCs w:val="22"/>
              </w:rPr>
              <w:t>PIAH</w:t>
            </w:r>
            <w:r w:rsidRPr="002B39F9">
              <w:rPr>
                <w:rFonts w:ascii="Tahoma" w:hAnsi="Tahoma" w:cs="Tahoma"/>
                <w:color w:val="FF0000"/>
                <w:sz w:val="22"/>
                <w:szCs w:val="22"/>
              </w:rPr>
              <w:t>)</w:t>
            </w:r>
          </w:p>
          <w:p w:rsidR="00903A71" w:rsidRPr="002A4050" w:rsidRDefault="00903A71" w:rsidP="00903A71">
            <w:pPr>
              <w:tabs>
                <w:tab w:val="left" w:pos="2880"/>
              </w:tabs>
              <w:autoSpaceDE w:val="0"/>
              <w:autoSpaceDN w:val="0"/>
              <w:adjustRightInd w:val="0"/>
              <w:ind w:left="3060" w:hanging="2634"/>
              <w:jc w:val="both"/>
            </w:pPr>
            <w:proofErr w:type="spellStart"/>
            <w:r w:rsidRPr="002A4050">
              <w:t>Sumber</w:t>
            </w:r>
            <w:proofErr w:type="spellEnd"/>
            <w:r w:rsidRPr="002A4050">
              <w:t xml:space="preserve"> </w:t>
            </w:r>
            <w:proofErr w:type="spellStart"/>
            <w:r w:rsidRPr="002A4050">
              <w:t>pendanaan</w:t>
            </w:r>
            <w:proofErr w:type="spellEnd"/>
            <w:r w:rsidRPr="002A4050">
              <w:t xml:space="preserve"> </w:t>
            </w:r>
            <w:r w:rsidRPr="002A4050">
              <w:tab/>
              <w:t xml:space="preserve">: </w:t>
            </w:r>
            <w:r w:rsidRPr="002A4050">
              <w:tab/>
              <w:t>APBD</w:t>
            </w:r>
            <w:r w:rsidRPr="002A4050">
              <w:rPr>
                <w:lang w:val="id-ID"/>
              </w:rPr>
              <w:t xml:space="preserve"> </w:t>
            </w:r>
            <w:proofErr w:type="spellStart"/>
            <w:r w:rsidRPr="002A4050">
              <w:t>Tahun</w:t>
            </w:r>
            <w:proofErr w:type="spellEnd"/>
            <w:r w:rsidRPr="002A4050">
              <w:t xml:space="preserve"> </w:t>
            </w:r>
            <w:proofErr w:type="spellStart"/>
            <w:r w:rsidRPr="002A4050">
              <w:t>Anggaran</w:t>
            </w:r>
            <w:proofErr w:type="spellEnd"/>
            <w:r w:rsidRPr="002A4050">
              <w:t xml:space="preserve"> 2016</w:t>
            </w:r>
          </w:p>
          <w:p w:rsidR="00903A71" w:rsidRDefault="00903A71" w:rsidP="00903A71">
            <w:pPr>
              <w:tabs>
                <w:tab w:val="left" w:pos="450"/>
                <w:tab w:val="left" w:pos="2640"/>
                <w:tab w:val="left" w:pos="2880"/>
              </w:tabs>
              <w:spacing w:line="288" w:lineRule="auto"/>
              <w:ind w:left="2880" w:hanging="2880"/>
            </w:pPr>
            <w:r>
              <w:tab/>
            </w:r>
            <w:proofErr w:type="spellStart"/>
            <w:r w:rsidRPr="002A4050">
              <w:t>Lokasi</w:t>
            </w:r>
            <w:proofErr w:type="spellEnd"/>
            <w:r w:rsidRPr="002A4050">
              <w:t xml:space="preserve"> </w:t>
            </w:r>
            <w:proofErr w:type="spellStart"/>
            <w:r w:rsidRPr="002A4050">
              <w:t>Pekerjaan</w:t>
            </w:r>
            <w:proofErr w:type="spellEnd"/>
            <w:r w:rsidRPr="002A4050">
              <w:t xml:space="preserve"> </w:t>
            </w:r>
            <w:r w:rsidRPr="002A4050">
              <w:tab/>
            </w:r>
            <w:r>
              <w:tab/>
            </w:r>
            <w:r w:rsidRPr="002A4050">
              <w:t xml:space="preserve">: </w:t>
            </w:r>
            <w:r>
              <w:t xml:space="preserve"> </w:t>
            </w:r>
            <w:r w:rsidRPr="002A4050">
              <w:t xml:space="preserve">Di </w:t>
            </w:r>
            <w:proofErr w:type="spellStart"/>
            <w:r w:rsidRPr="002A4050">
              <w:t>Kec</w:t>
            </w:r>
            <w:proofErr w:type="spellEnd"/>
            <w:r w:rsidRPr="002A4050">
              <w:t xml:space="preserve">. </w:t>
            </w:r>
            <w:proofErr w:type="spellStart"/>
            <w:r w:rsidRPr="002A4050">
              <w:t>Kintamani</w:t>
            </w:r>
            <w:proofErr w:type="spellEnd"/>
          </w:p>
          <w:p w:rsidR="00882594" w:rsidRPr="00CC4F7A" w:rsidRDefault="00882594" w:rsidP="00EA29BD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</w:p>
        </w:tc>
      </w:tr>
      <w:tr w:rsidR="00CC4F7A" w:rsidRPr="00CC4F7A" w:rsidTr="00A16F4D">
        <w:trPr>
          <w:gridBefore w:val="3"/>
          <w:gridAfter w:val="5"/>
          <w:wBefore w:w="543" w:type="dxa"/>
          <w:wAfter w:w="518" w:type="dxa"/>
          <w:trHeight w:val="75"/>
          <w:tblCellSpacing w:w="0" w:type="dxa"/>
        </w:trPr>
        <w:tc>
          <w:tcPr>
            <w:tcW w:w="10182" w:type="dxa"/>
            <w:gridSpan w:val="24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5"/>
            </w:tblGrid>
            <w:tr w:rsidR="00CC4F7A" w:rsidRPr="00CC4F7A" w:rsidTr="006C132E">
              <w:trPr>
                <w:tblCellSpacing w:w="0" w:type="dxa"/>
                <w:jc w:val="center"/>
              </w:trPr>
              <w:tc>
                <w:tcPr>
                  <w:tcW w:w="8925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vAlign w:val="center"/>
                  <w:hideMark/>
                </w:tcPr>
                <w:p w:rsidR="00CC4F7A" w:rsidRPr="00CC4F7A" w:rsidRDefault="00CC4F7A" w:rsidP="00CC4F7A">
                  <w:pPr>
                    <w:rPr>
                      <w:lang w:val="id-ID" w:eastAsia="id-ID"/>
                    </w:rPr>
                  </w:pPr>
                </w:p>
              </w:tc>
            </w:tr>
          </w:tbl>
          <w:p w:rsidR="00CC4F7A" w:rsidRPr="00CC4F7A" w:rsidRDefault="00CC4F7A" w:rsidP="00CC4F7A">
            <w:pPr>
              <w:rPr>
                <w:lang w:val="id-ID" w:eastAsia="id-ID"/>
              </w:rPr>
            </w:pPr>
          </w:p>
        </w:tc>
      </w:tr>
      <w:tr w:rsidR="006C132E" w:rsidRPr="00DB45B5" w:rsidTr="00A16F4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3"/>
          <w:gridAfter w:val="5"/>
          <w:wBefore w:w="543" w:type="dxa"/>
          <w:wAfter w:w="518" w:type="dxa"/>
          <w:trHeight w:val="649"/>
        </w:trPr>
        <w:tc>
          <w:tcPr>
            <w:tcW w:w="3397" w:type="dxa"/>
            <w:gridSpan w:val="4"/>
          </w:tcPr>
          <w:p w:rsidR="00662DBE" w:rsidRDefault="00903A71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</w:t>
            </w:r>
            <w:r w:rsidR="00662DBE" w:rsidRPr="00FA1402">
              <w:rPr>
                <w:lang w:val="sv-SE"/>
              </w:rPr>
              <w:t>Jangka Waktu Pelaksanaan</w:t>
            </w:r>
          </w:p>
          <w:p w:rsidR="0027632E" w:rsidRDefault="0027632E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  <w:p w:rsidR="0027632E" w:rsidRDefault="0027632E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  <w:p w:rsidR="0027632E" w:rsidRPr="0027632E" w:rsidRDefault="0027632E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lang w:val="id-ID"/>
              </w:rPr>
              <w:t>Hasil Evaluasi sbb:</w:t>
            </w:r>
          </w:p>
        </w:tc>
        <w:tc>
          <w:tcPr>
            <w:tcW w:w="545" w:type="dxa"/>
          </w:tcPr>
          <w:p w:rsidR="00662DBE" w:rsidRPr="00786C49" w:rsidRDefault="00662DBE" w:rsidP="00190E71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6240" w:type="dxa"/>
            <w:gridSpan w:val="19"/>
          </w:tcPr>
          <w:p w:rsidR="00662DBE" w:rsidRDefault="00882594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rFonts w:ascii="Footlight MT Light" w:hAnsi="Footlight MT Light" w:cs="Arial"/>
                <w:lang w:val="id-ID"/>
              </w:rPr>
              <w:t>35</w:t>
            </w:r>
            <w:r w:rsidR="00662DBE" w:rsidRPr="00DD23B5">
              <w:rPr>
                <w:rFonts w:ascii="Footlight MT Light" w:hAnsi="Footlight MT Light" w:cs="Arial"/>
                <w:lang w:val="id-ID"/>
              </w:rPr>
              <w:t xml:space="preserve"> </w:t>
            </w:r>
            <w:r w:rsidR="00662DBE" w:rsidRPr="00DD23B5">
              <w:rPr>
                <w:rFonts w:ascii="Footlight MT Light" w:hAnsi="Footlight MT Light" w:cs="Arial"/>
                <w:lang w:val="nl-NL"/>
              </w:rPr>
              <w:t>(</w:t>
            </w:r>
            <w:r>
              <w:rPr>
                <w:rFonts w:ascii="Footlight MT Light" w:hAnsi="Footlight MT Light" w:cs="Arial"/>
                <w:lang w:val="id-ID"/>
              </w:rPr>
              <w:t>Tiga</w:t>
            </w:r>
            <w:r w:rsidR="00662DBE">
              <w:rPr>
                <w:rFonts w:ascii="Footlight MT Light" w:hAnsi="Footlight MT Light" w:cs="Arial"/>
                <w:lang w:val="id-ID"/>
              </w:rPr>
              <w:t xml:space="preserve"> </w:t>
            </w:r>
            <w:r w:rsidR="0026195D">
              <w:rPr>
                <w:rFonts w:ascii="Footlight MT Light" w:hAnsi="Footlight MT Light" w:cs="Arial"/>
                <w:lang w:val="id-ID"/>
              </w:rPr>
              <w:t>p</w:t>
            </w:r>
            <w:r w:rsidR="00662DBE">
              <w:rPr>
                <w:rFonts w:ascii="Footlight MT Light" w:hAnsi="Footlight MT Light" w:cs="Arial"/>
                <w:lang w:val="id-ID"/>
              </w:rPr>
              <w:t>uluh</w:t>
            </w:r>
            <w:r>
              <w:rPr>
                <w:rFonts w:ascii="Footlight MT Light" w:hAnsi="Footlight MT Light" w:cs="Arial"/>
                <w:lang w:val="id-ID"/>
              </w:rPr>
              <w:t xml:space="preserve"> lima</w:t>
            </w:r>
            <w:r w:rsidR="00662DBE">
              <w:rPr>
                <w:rFonts w:ascii="Footlight MT Light" w:hAnsi="Footlight MT Light" w:cs="Arial"/>
                <w:lang w:val="id-ID"/>
              </w:rPr>
              <w:t>)</w:t>
            </w:r>
            <w:r w:rsidR="00662DBE">
              <w:rPr>
                <w:rFonts w:ascii="Footlight MT Light" w:hAnsi="Footlight MT Light" w:cs="Arial"/>
                <w:color w:val="000000"/>
                <w:lang w:val="nl-NL"/>
              </w:rPr>
              <w:t xml:space="preserve"> </w:t>
            </w:r>
            <w:proofErr w:type="spellStart"/>
            <w:r w:rsidR="00662DBE">
              <w:t>hari</w:t>
            </w:r>
            <w:proofErr w:type="spellEnd"/>
            <w:r w:rsidR="00662DBE">
              <w:t xml:space="preserve"> </w:t>
            </w:r>
            <w:proofErr w:type="spellStart"/>
            <w:r w:rsidR="00662DBE">
              <w:t>kalender</w:t>
            </w:r>
            <w:proofErr w:type="spellEnd"/>
            <w:r w:rsidR="00662DBE">
              <w:t xml:space="preserve"> </w:t>
            </w:r>
          </w:p>
          <w:p w:rsidR="006C132E" w:rsidRDefault="006C132E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  <w:p w:rsidR="006C132E" w:rsidRPr="006C132E" w:rsidRDefault="006C132E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  <w:p w:rsidR="006C132E" w:rsidRPr="006C132E" w:rsidRDefault="006C132E" w:rsidP="00190E71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</w:p>
        </w:tc>
      </w:tr>
      <w:tr w:rsidR="006001EB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5"/>
          <w:wAfter w:w="518" w:type="dxa"/>
          <w:trHeight w:val="300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EB" w:rsidRPr="006001EB" w:rsidRDefault="006001E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EB" w:rsidRPr="006001EB" w:rsidRDefault="006001EB" w:rsidP="0027632E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Nama</w:t>
            </w:r>
            <w:proofErr w:type="spellEnd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Penyedia</w:t>
            </w:r>
            <w:proofErr w:type="spellEnd"/>
          </w:p>
        </w:tc>
        <w:tc>
          <w:tcPr>
            <w:tcW w:w="71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EB" w:rsidRPr="006001EB" w:rsidRDefault="006001EB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EB" w:rsidRPr="006001EB" w:rsidRDefault="006001EB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KET.</w:t>
            </w:r>
          </w:p>
        </w:tc>
      </w:tr>
      <w:tr w:rsidR="006001EB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5"/>
          <w:wAfter w:w="518" w:type="dxa"/>
          <w:trHeight w:val="1665"/>
        </w:trPr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EB" w:rsidRPr="006001EB" w:rsidRDefault="006001EB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EB" w:rsidRPr="006001EB" w:rsidRDefault="006001EB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1EB" w:rsidRPr="006001EB" w:rsidRDefault="006001EB" w:rsidP="000B4AB9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Administrasi</w:t>
            </w:r>
            <w:proofErr w:type="spellEnd"/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1EB" w:rsidRPr="006001EB" w:rsidRDefault="006001EB" w:rsidP="000B4AB9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Teknis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1EB" w:rsidRPr="006001EB" w:rsidRDefault="006001EB" w:rsidP="000B4AB9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1EB" w:rsidRPr="00302FAC" w:rsidRDefault="00302FAC" w:rsidP="000B4AB9">
            <w:pPr>
              <w:rPr>
                <w:rFonts w:asciiTheme="majorHAnsi" w:hAnsiTheme="majorHAnsi" w:cs="Calibri"/>
                <w:color w:val="000000"/>
                <w:lang w:val="id-ID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Klarifikasi</w:t>
            </w:r>
            <w:proofErr w:type="spellEnd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1EB" w:rsidRPr="006001EB" w:rsidRDefault="00302FAC" w:rsidP="00302FAC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>Kualifikasi dan pembuktian kualifikasi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1EB" w:rsidRPr="00302FAC" w:rsidRDefault="00302FAC" w:rsidP="00302FAC">
            <w:pPr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Hasil evaluasi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EB" w:rsidRPr="006001EB" w:rsidRDefault="006001EB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7632E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5"/>
          <w:wAfter w:w="518" w:type="dxa"/>
          <w:trHeight w:val="524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2E" w:rsidRPr="0027632E" w:rsidRDefault="00D402B1" w:rsidP="00F71EAA">
            <w:pPr>
              <w:pStyle w:val="BodyText"/>
              <w:spacing w:after="0" w:line="360" w:lineRule="auto"/>
              <w:rPr>
                <w:rFonts w:asciiTheme="majorHAnsi" w:hAnsiTheme="majorHAnsi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z w:val="20"/>
                <w:szCs w:val="20"/>
                <w:lang w:val="id-ID"/>
              </w:rPr>
              <w:t>PT.</w:t>
            </w:r>
            <w:r w:rsidR="00F71EAA">
              <w:rPr>
                <w:rFonts w:asciiTheme="majorHAnsi" w:hAnsiTheme="majorHAnsi"/>
                <w:sz w:val="20"/>
                <w:szCs w:val="20"/>
                <w:lang w:val="id-ID"/>
              </w:rPr>
              <w:t>SARI SENTANA ARKA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302FAC" w:rsidRDefault="0027632E" w:rsidP="000B4AB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  <w:r w:rsidRPr="00302FAC"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  <w:t>Memenuhi</w:t>
            </w:r>
          </w:p>
          <w:p w:rsidR="0027632E" w:rsidRPr="00302FAC" w:rsidRDefault="0027632E" w:rsidP="000B4AB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L</w:t>
            </w:r>
          </w:p>
        </w:tc>
      </w:tr>
      <w:tr w:rsidR="0027632E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5"/>
          <w:wAfter w:w="518" w:type="dxa"/>
          <w:trHeight w:val="30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7632E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5"/>
          <w:wAfter w:w="518" w:type="dxa"/>
          <w:trHeight w:val="30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0B4AB9" w:rsidRDefault="0027632E" w:rsidP="0027632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Ket</w:t>
            </w:r>
            <w:proofErr w:type="spellEnd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</w:t>
            </w:r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L= ( Lulus), TL=(</w:t>
            </w:r>
            <w:proofErr w:type="spellStart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)</w:t>
            </w:r>
          </w:p>
          <w:p w:rsidR="0027632E" w:rsidRPr="0027632E" w:rsidRDefault="0027632E" w:rsidP="00D206B3">
            <w:pPr>
              <w:rPr>
                <w:rFonts w:asciiTheme="majorHAnsi" w:hAnsiTheme="majorHAnsi" w:cs="Calibri"/>
                <w:color w:val="000000"/>
                <w:lang w:val="id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0B4AB9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7632E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4"/>
          <w:wAfter w:w="475" w:type="dxa"/>
          <w:trHeight w:val="300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Penyedia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 PENAWARAN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 w:rsidP="00D40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PENAWARAN KOREKSI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NEGOSIASI (RP)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HARGA KESEPAKATAN (RP)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2E" w:rsidRDefault="002763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</w:t>
            </w:r>
          </w:p>
        </w:tc>
      </w:tr>
      <w:tr w:rsidR="0027632E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4"/>
          <w:wAfter w:w="475" w:type="dxa"/>
          <w:trHeight w:val="30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2E" w:rsidRDefault="002763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16FA" w:rsidRPr="006616FA" w:rsidTr="00F71EA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4"/>
          <w:wAfter w:w="475" w:type="dxa"/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FA" w:rsidRPr="006616FA" w:rsidRDefault="006616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1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FA" w:rsidRPr="006616FA" w:rsidRDefault="00D402B1" w:rsidP="00F71EA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PT</w:t>
            </w:r>
            <w:r w:rsidR="00672EF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. </w:t>
            </w:r>
            <w:r w:rsidR="00A16F4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SA</w:t>
            </w:r>
            <w:r w:rsidR="00F71EAA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RI SENTANA ARKA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93"/>
              <w:gridCol w:w="117"/>
            </w:tblGrid>
            <w:tr w:rsidR="00F71EAA" w:rsidRPr="00F71EAA" w:rsidTr="00F71EAA">
              <w:trPr>
                <w:tblCellSpacing w:w="0" w:type="dxa"/>
              </w:trPr>
              <w:tc>
                <w:tcPr>
                  <w:tcW w:w="9146" w:type="dxa"/>
                  <w:vAlign w:val="center"/>
                  <w:hideMark/>
                </w:tcPr>
                <w:p w:rsidR="00F71EAA" w:rsidRPr="00F71EAA" w:rsidRDefault="00F71EAA" w:rsidP="00F71EAA">
                  <w:pPr>
                    <w:jc w:val="center"/>
                    <w:rPr>
                      <w:sz w:val="20"/>
                      <w:szCs w:val="20"/>
                      <w:lang w:val="id-ID" w:eastAsia="id-ID"/>
                    </w:rPr>
                  </w:pPr>
                  <w:r w:rsidRPr="00F71EAA">
                    <w:rPr>
                      <w:sz w:val="20"/>
                      <w:szCs w:val="20"/>
                      <w:lang w:val="id-ID" w:eastAsia="id-ID"/>
                    </w:rPr>
                    <w:t>10.008.060.000,00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F71EAA" w:rsidRPr="00F71EAA" w:rsidRDefault="00F71EAA" w:rsidP="00F71EAA">
                  <w:pPr>
                    <w:jc w:val="center"/>
                    <w:rPr>
                      <w:lang w:val="id-ID" w:eastAsia="id-ID"/>
                    </w:rPr>
                  </w:pPr>
                </w:p>
              </w:tc>
            </w:tr>
          </w:tbl>
          <w:p w:rsidR="006616FA" w:rsidRPr="006616FA" w:rsidRDefault="006616FA" w:rsidP="00A16F4D">
            <w:pPr>
              <w:pStyle w:val="ListParagraph"/>
              <w:spacing w:line="360" w:lineRule="auto"/>
              <w:ind w:left="0" w:right="-157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FA" w:rsidRPr="006616FA" w:rsidRDefault="00A16F4D" w:rsidP="00F71EAA">
            <w:pPr>
              <w:pStyle w:val="BodyText"/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10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71EA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008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71EA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060</w:t>
            </w:r>
            <w:r w:rsidR="0019390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.000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FA" w:rsidRPr="006616FA" w:rsidRDefault="00F71EAA" w:rsidP="00F71EAA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4.843.000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FA" w:rsidRPr="006616FA" w:rsidRDefault="00A16F4D" w:rsidP="00F71EAA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10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71EA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003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</w:t>
            </w:r>
            <w:r w:rsidR="00F71EA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17</w:t>
            </w:r>
            <w:r w:rsidR="006616FA" w:rsidRPr="006616FA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FA" w:rsidRPr="006616FA" w:rsidRDefault="006616FA" w:rsidP="00A643A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1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</w:p>
        </w:tc>
      </w:tr>
      <w:tr w:rsidR="0027632E" w:rsidTr="00A16F4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441" w:type="dxa"/>
          <w:trHeight w:val="300"/>
        </w:trPr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>Ket</w:t>
            </w:r>
            <w:proofErr w:type="spellEnd"/>
            <w:r w:rsidRPr="006001E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6001EB" w:rsidRDefault="0027632E" w:rsidP="00B13802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27632E" w:rsidRPr="000B4AB9" w:rsidTr="00A16F4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41" w:type="dxa"/>
          <w:wAfter w:w="110" w:type="dxa"/>
          <w:trHeight w:val="300"/>
        </w:trPr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EA29BD" w:rsidRDefault="00EA29BD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EA29BD" w:rsidRDefault="00EA29BD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EA29BD" w:rsidRDefault="00EA29BD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EA29BD" w:rsidRPr="00EA29BD" w:rsidRDefault="00EA29BD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0B4AB9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L= ( Lulus), TL=(</w:t>
            </w:r>
            <w:proofErr w:type="spellStart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0B4AB9">
              <w:rPr>
                <w:rFonts w:asciiTheme="majorHAnsi" w:hAnsiTheme="majorHAnsi" w:cs="Calibri"/>
                <w:color w:val="000000"/>
                <w:sz w:val="20"/>
                <w:szCs w:val="20"/>
              </w:rPr>
              <w:t>)</w:t>
            </w:r>
          </w:p>
          <w:p w:rsidR="0027632E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EA29BD" w:rsidRDefault="00EA29BD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EA29BD" w:rsidRDefault="00EA29BD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  <w:p w:rsidR="00D206B3" w:rsidRPr="004B36C9" w:rsidRDefault="00D206B3" w:rsidP="00A16F4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0B4AB9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0B4AB9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0B4AB9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2E" w:rsidRPr="000B4AB9" w:rsidRDefault="0027632E" w:rsidP="00B13802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</w:tbl>
    <w:p w:rsidR="00EA29BD" w:rsidRDefault="00EA29B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ajorHAnsi" w:hAnsiTheme="majorHAnsi"/>
          <w:sz w:val="22"/>
          <w:szCs w:val="22"/>
          <w:lang w:val="id-ID"/>
        </w:rPr>
      </w:pPr>
    </w:p>
    <w:p w:rsidR="00EA29BD" w:rsidRDefault="00EA29B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ajorHAnsi" w:hAnsiTheme="majorHAnsi"/>
          <w:sz w:val="22"/>
          <w:szCs w:val="22"/>
          <w:lang w:val="id-ID"/>
        </w:rPr>
      </w:pPr>
    </w:p>
    <w:p w:rsidR="006D218F" w:rsidRDefault="0099475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B</w:t>
      </w:r>
      <w:r w:rsidR="006D218F">
        <w:rPr>
          <w:rFonts w:asciiTheme="majorHAnsi" w:hAnsiTheme="majorHAnsi"/>
          <w:sz w:val="22"/>
          <w:szCs w:val="22"/>
          <w:lang w:val="id-ID"/>
        </w:rPr>
        <w:t>erdasarkan hasil evaluasi dapat disimpulkan :</w:t>
      </w:r>
    </w:p>
    <w:p w:rsidR="00F71EAA" w:rsidRDefault="00F71EAA" w:rsidP="00F71EAA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b/>
          <w:i/>
          <w:sz w:val="22"/>
          <w:szCs w:val="22"/>
          <w:u w:val="single"/>
          <w:lang w:val="id-ID"/>
        </w:rPr>
      </w:pPr>
      <w:r w:rsidRPr="00F71EAA">
        <w:rPr>
          <w:b/>
          <w:i/>
          <w:sz w:val="22"/>
          <w:szCs w:val="22"/>
          <w:u w:val="single"/>
          <w:lang w:val="id-ID"/>
        </w:rPr>
        <w:t>Pemenang</w:t>
      </w:r>
    </w:p>
    <w:p w:rsidR="00F71EAA" w:rsidRPr="00F71EAA" w:rsidRDefault="00F71EAA" w:rsidP="00F71EAA">
      <w:pPr>
        <w:pStyle w:val="BodyText"/>
        <w:widowControl w:val="0"/>
        <w:autoSpaceDE w:val="0"/>
        <w:autoSpaceDN w:val="0"/>
        <w:adjustRightInd w:val="0"/>
        <w:spacing w:after="0"/>
        <w:ind w:left="709"/>
        <w:jc w:val="both"/>
        <w:rPr>
          <w:b/>
          <w:i/>
          <w:sz w:val="22"/>
          <w:szCs w:val="22"/>
          <w:u w:val="single"/>
          <w:lang w:val="id-ID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F71EAA" w:rsidRPr="00F31FF2" w:rsidTr="008D5474">
        <w:trPr>
          <w:trHeight w:val="248"/>
        </w:trPr>
        <w:tc>
          <w:tcPr>
            <w:tcW w:w="3142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F31FF2">
              <w:rPr>
                <w:sz w:val="22"/>
                <w:szCs w:val="22"/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F31FF2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71EAA" w:rsidRPr="00F31FF2" w:rsidRDefault="00F71EAA" w:rsidP="008D5474">
            <w:pPr>
              <w:pStyle w:val="BodyText"/>
              <w:spacing w:after="0"/>
              <w:rPr>
                <w:sz w:val="22"/>
                <w:szCs w:val="22"/>
              </w:rPr>
            </w:pPr>
            <w:r w:rsidRPr="00F31FF2">
              <w:rPr>
                <w:sz w:val="22"/>
                <w:szCs w:val="22"/>
              </w:rPr>
              <w:t>PT SARI SENTANA ARKA</w:t>
            </w:r>
          </w:p>
        </w:tc>
      </w:tr>
      <w:tr w:rsidR="00F71EAA" w:rsidRPr="00F31FF2" w:rsidTr="008D5474">
        <w:trPr>
          <w:trHeight w:val="620"/>
        </w:trPr>
        <w:tc>
          <w:tcPr>
            <w:tcW w:w="3142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eastAsia="id-ID"/>
              </w:rPr>
            </w:pPr>
            <w:r>
              <w:rPr>
                <w:rFonts w:eastAsia="Calibri"/>
                <w:color w:val="333434"/>
                <w:sz w:val="22"/>
                <w:szCs w:val="22"/>
              </w:rPr>
              <w:t>014/</w:t>
            </w:r>
            <w:r w:rsidRPr="00F31FF2">
              <w:rPr>
                <w:rFonts w:eastAsia="Calibri"/>
                <w:i/>
                <w:iCs/>
                <w:color w:val="333434"/>
                <w:sz w:val="22"/>
                <w:szCs w:val="22"/>
              </w:rPr>
              <w:t>SSA</w:t>
            </w:r>
            <w:r>
              <w:rPr>
                <w:rFonts w:eastAsia="Calibri"/>
                <w:i/>
                <w:iCs/>
                <w:color w:val="333434"/>
                <w:sz w:val="22"/>
                <w:szCs w:val="22"/>
              </w:rPr>
              <w:t>/XI/</w:t>
            </w:r>
            <w:r w:rsidRPr="00F31FF2">
              <w:rPr>
                <w:rFonts w:eastAsia="Calibri"/>
                <w:color w:val="333434"/>
                <w:sz w:val="22"/>
                <w:szCs w:val="22"/>
              </w:rPr>
              <w:t>2016</w:t>
            </w:r>
            <w:r w:rsidRPr="00F31FF2">
              <w:rPr>
                <w:sz w:val="22"/>
                <w:szCs w:val="22"/>
              </w:rPr>
              <w:t xml:space="preserve">, </w:t>
            </w:r>
            <w:r w:rsidRPr="00F31FF2">
              <w:rPr>
                <w:sz w:val="22"/>
                <w:szCs w:val="22"/>
                <w:lang w:val="id-ID"/>
              </w:rPr>
              <w:t xml:space="preserve">Tanggal, </w:t>
            </w:r>
            <w:r>
              <w:rPr>
                <w:sz w:val="22"/>
                <w:szCs w:val="22"/>
              </w:rPr>
              <w:t>14</w:t>
            </w:r>
            <w:r w:rsidRPr="00F31FF2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Nopember</w:t>
            </w:r>
            <w:proofErr w:type="spellEnd"/>
            <w:r w:rsidRPr="00F31FF2">
              <w:rPr>
                <w:sz w:val="22"/>
                <w:szCs w:val="22"/>
                <w:lang w:val="id-ID"/>
              </w:rPr>
              <w:t xml:space="preserve"> 201</w:t>
            </w:r>
            <w:r w:rsidRPr="00F31FF2">
              <w:rPr>
                <w:sz w:val="22"/>
                <w:szCs w:val="22"/>
              </w:rPr>
              <w:t>6</w:t>
            </w:r>
            <w:r w:rsidRPr="00F31FF2">
              <w:rPr>
                <w:sz w:val="22"/>
                <w:szCs w:val="22"/>
                <w:lang w:val="id-ID"/>
              </w:rPr>
              <w:t xml:space="preserve">  Perihal : </w:t>
            </w:r>
            <w:r w:rsidRPr="00640CAE">
              <w:rPr>
                <w:b/>
                <w:lang w:val="id-ID" w:eastAsia="id-ID"/>
              </w:rPr>
              <w:t>Pe</w:t>
            </w:r>
            <w:proofErr w:type="spellStart"/>
            <w:r w:rsidRPr="00640CAE">
              <w:rPr>
                <w:b/>
                <w:lang w:eastAsia="id-ID"/>
              </w:rPr>
              <w:t>ningkatan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Bubung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Bayung</w:t>
            </w:r>
            <w:proofErr w:type="spellEnd"/>
            <w:r w:rsidRPr="00640CAE">
              <w:rPr>
                <w:b/>
                <w:lang w:eastAsia="id-ID"/>
              </w:rPr>
              <w:t xml:space="preserve">- </w:t>
            </w:r>
            <w:proofErr w:type="spellStart"/>
            <w:r w:rsidRPr="00640CAE">
              <w:rPr>
                <w:b/>
                <w:lang w:eastAsia="id-ID"/>
              </w:rPr>
              <w:t>Bayung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Gede</w:t>
            </w:r>
            <w:proofErr w:type="spellEnd"/>
            <w:r w:rsidRPr="00640CAE">
              <w:rPr>
                <w:b/>
                <w:lang w:eastAsia="id-ID"/>
              </w:rPr>
              <w:t xml:space="preserve">,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Songan-Belandingan</w:t>
            </w:r>
            <w:proofErr w:type="spellEnd"/>
            <w:r w:rsidRPr="00640CAE">
              <w:rPr>
                <w:b/>
                <w:lang w:eastAsia="id-ID"/>
              </w:rPr>
              <w:t xml:space="preserve">,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Manikliyu-Ulian</w:t>
            </w:r>
            <w:proofErr w:type="spellEnd"/>
            <w:r w:rsidRPr="00640CAE">
              <w:rPr>
                <w:b/>
                <w:lang w:eastAsia="id-ID"/>
              </w:rPr>
              <w:t xml:space="preserve">,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Serai-Glagahlinggah</w:t>
            </w:r>
            <w:proofErr w:type="spellEnd"/>
            <w:r w:rsidRPr="00640CAE">
              <w:rPr>
                <w:b/>
                <w:lang w:eastAsia="id-ID"/>
              </w:rPr>
              <w:t xml:space="preserve">,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Penelokan-Bumbung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Kelambu</w:t>
            </w:r>
            <w:proofErr w:type="spellEnd"/>
            <w:r w:rsidRPr="00640CAE">
              <w:rPr>
                <w:b/>
                <w:lang w:eastAsia="id-ID"/>
              </w:rPr>
              <w:t xml:space="preserve">,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dan</w:t>
            </w:r>
            <w:proofErr w:type="spellEnd"/>
            <w:r w:rsidRPr="00640CAE">
              <w:rPr>
                <w:b/>
                <w:lang w:eastAsia="id-ID"/>
              </w:rPr>
              <w:t xml:space="preserve"> Areal </w:t>
            </w:r>
            <w:proofErr w:type="spellStart"/>
            <w:r w:rsidRPr="00640CAE">
              <w:rPr>
                <w:b/>
                <w:lang w:eastAsia="id-ID"/>
              </w:rPr>
              <w:t>Parkir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Pura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Penulisan</w:t>
            </w:r>
            <w:proofErr w:type="spellEnd"/>
            <w:r w:rsidRPr="00640CAE">
              <w:rPr>
                <w:b/>
                <w:lang w:eastAsia="id-ID"/>
              </w:rPr>
              <w:t xml:space="preserve">, </w:t>
            </w:r>
            <w:proofErr w:type="spellStart"/>
            <w:r w:rsidRPr="00640CAE">
              <w:rPr>
                <w:b/>
                <w:lang w:eastAsia="id-ID"/>
              </w:rPr>
              <w:t>Jalan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Landih-Mukus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di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proofErr w:type="spellStart"/>
            <w:r w:rsidRPr="00640CAE">
              <w:rPr>
                <w:b/>
                <w:lang w:eastAsia="id-ID"/>
              </w:rPr>
              <w:t>Kec</w:t>
            </w:r>
            <w:proofErr w:type="spellEnd"/>
            <w:r w:rsidRPr="00640CAE">
              <w:rPr>
                <w:b/>
                <w:lang w:eastAsia="id-ID"/>
              </w:rPr>
              <w:t xml:space="preserve">. </w:t>
            </w:r>
            <w:proofErr w:type="spellStart"/>
            <w:r w:rsidRPr="00640CAE">
              <w:rPr>
                <w:b/>
                <w:lang w:eastAsia="id-ID"/>
              </w:rPr>
              <w:t>Kintamani</w:t>
            </w:r>
            <w:proofErr w:type="spellEnd"/>
            <w:r w:rsidRPr="00640CAE">
              <w:rPr>
                <w:b/>
                <w:lang w:eastAsia="id-ID"/>
              </w:rPr>
              <w:t xml:space="preserve"> </w:t>
            </w:r>
            <w:r w:rsidRPr="00640CAE">
              <w:rPr>
                <w:b/>
              </w:rPr>
              <w:t>(</w:t>
            </w:r>
            <w:proofErr w:type="spellStart"/>
            <w:r w:rsidRPr="00640CAE">
              <w:rPr>
                <w:b/>
              </w:rPr>
              <w:t>Lelang</w:t>
            </w:r>
            <w:proofErr w:type="spellEnd"/>
            <w:r w:rsidRPr="00640CAE">
              <w:rPr>
                <w:b/>
              </w:rPr>
              <w:t xml:space="preserve"> </w:t>
            </w:r>
            <w:proofErr w:type="spellStart"/>
            <w:r w:rsidRPr="00640CAE">
              <w:rPr>
                <w:b/>
              </w:rPr>
              <w:t>Ulang</w:t>
            </w:r>
            <w:proofErr w:type="spellEnd"/>
            <w:r w:rsidRPr="00640CAE">
              <w:rPr>
                <w:b/>
              </w:rPr>
              <w:t>)</w:t>
            </w:r>
            <w:r w:rsidRPr="00F31FF2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F31F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71EAA" w:rsidRPr="00F31FF2" w:rsidTr="008D5474">
        <w:trPr>
          <w:trHeight w:val="372"/>
        </w:trPr>
        <w:tc>
          <w:tcPr>
            <w:tcW w:w="3142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F31FF2">
              <w:rPr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</w:rPr>
              <w:t xml:space="preserve">JL </w:t>
            </w:r>
            <w:proofErr w:type="spellStart"/>
            <w:r w:rsidRPr="00F31FF2">
              <w:rPr>
                <w:sz w:val="22"/>
                <w:szCs w:val="22"/>
              </w:rPr>
              <w:t>Udayana</w:t>
            </w:r>
            <w:proofErr w:type="spellEnd"/>
            <w:r w:rsidRPr="00F31FF2">
              <w:rPr>
                <w:sz w:val="22"/>
                <w:szCs w:val="22"/>
              </w:rPr>
              <w:t xml:space="preserve"> no 39, Negara</w:t>
            </w:r>
          </w:p>
        </w:tc>
      </w:tr>
      <w:tr w:rsidR="00F71EAA" w:rsidRPr="00F31FF2" w:rsidTr="008D5474">
        <w:trPr>
          <w:trHeight w:val="314"/>
        </w:trPr>
        <w:tc>
          <w:tcPr>
            <w:tcW w:w="3142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F31FF2">
              <w:rPr>
                <w:sz w:val="22"/>
                <w:szCs w:val="22"/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F31FF2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</w:rPr>
              <w:t>01.413.054.6-904.000</w:t>
            </w:r>
          </w:p>
        </w:tc>
      </w:tr>
      <w:tr w:rsidR="00F71EAA" w:rsidRPr="00F31FF2" w:rsidTr="008D5474">
        <w:trPr>
          <w:trHeight w:val="609"/>
        </w:trPr>
        <w:tc>
          <w:tcPr>
            <w:tcW w:w="3142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 xml:space="preserve">Harga Penawaran </w:t>
            </w:r>
            <w:proofErr w:type="spellStart"/>
            <w:r w:rsidRPr="00F31FF2">
              <w:rPr>
                <w:sz w:val="22"/>
                <w:szCs w:val="22"/>
              </w:rPr>
              <w:t>Setelah</w:t>
            </w:r>
            <w:proofErr w:type="spellEnd"/>
            <w:r w:rsidRPr="00F31FF2">
              <w:rPr>
                <w:sz w:val="22"/>
                <w:szCs w:val="22"/>
              </w:rPr>
              <w:t xml:space="preserve"> </w:t>
            </w:r>
            <w:proofErr w:type="spellStart"/>
            <w:r w:rsidRPr="00F31FF2">
              <w:rPr>
                <w:sz w:val="22"/>
                <w:szCs w:val="22"/>
              </w:rPr>
              <w:t>Negoisasi</w:t>
            </w:r>
            <w:proofErr w:type="spellEnd"/>
            <w:r w:rsidRPr="00F31FF2">
              <w:rPr>
                <w:sz w:val="22"/>
                <w:szCs w:val="22"/>
              </w:rPr>
              <w:t xml:space="preserve"> (</w:t>
            </w:r>
            <w:proofErr w:type="spellStart"/>
            <w:r w:rsidRPr="00F31FF2">
              <w:rPr>
                <w:sz w:val="22"/>
                <w:szCs w:val="22"/>
              </w:rPr>
              <w:t>Termasuk</w:t>
            </w:r>
            <w:proofErr w:type="spellEnd"/>
            <w:r w:rsidRPr="00F31FF2">
              <w:rPr>
                <w:sz w:val="22"/>
                <w:szCs w:val="22"/>
              </w:rPr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</w:rPr>
              <w:t>:</w:t>
            </w:r>
          </w:p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>Rp.</w:t>
            </w:r>
            <w:r w:rsidRPr="00F31FF2">
              <w:rPr>
                <w:sz w:val="22"/>
                <w:szCs w:val="22"/>
              </w:rPr>
              <w:t xml:space="preserve"> </w:t>
            </w:r>
            <w:r w:rsidRPr="009673E2">
              <w:rPr>
                <w:color w:val="000000"/>
              </w:rPr>
              <w:t>10.003.217.000,00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t>Sepuluh</w:t>
            </w:r>
            <w:proofErr w:type="spellEnd"/>
            <w:r>
              <w:t xml:space="preserve"> </w:t>
            </w:r>
            <w:proofErr w:type="spellStart"/>
            <w:r>
              <w:t>Milyar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Juta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Ratus</w:t>
            </w:r>
            <w:proofErr w:type="spellEnd"/>
            <w:r>
              <w:t xml:space="preserve"> </w:t>
            </w:r>
            <w:proofErr w:type="spellStart"/>
            <w:r>
              <w:t>Tujuh</w:t>
            </w:r>
            <w:proofErr w:type="spellEnd"/>
            <w:r>
              <w:t xml:space="preserve"> </w:t>
            </w:r>
            <w:proofErr w:type="spellStart"/>
            <w:r>
              <w:t>Belas</w:t>
            </w:r>
            <w:proofErr w:type="spellEnd"/>
            <w:r>
              <w:t xml:space="preserve"> </w:t>
            </w:r>
            <w:proofErr w:type="spellStart"/>
            <w:r>
              <w:t>Ribu</w:t>
            </w:r>
            <w:proofErr w:type="spellEnd"/>
            <w:r>
              <w:t xml:space="preserve"> Rupiah</w:t>
            </w:r>
            <w:r w:rsidRPr="00F31FF2">
              <w:rPr>
                <w:noProof/>
                <w:sz w:val="22"/>
                <w:szCs w:val="22"/>
              </w:rPr>
              <w:t>)</w:t>
            </w:r>
          </w:p>
        </w:tc>
      </w:tr>
      <w:tr w:rsidR="00F71EAA" w:rsidRPr="00F31FF2" w:rsidTr="008D5474">
        <w:trPr>
          <w:trHeight w:val="682"/>
        </w:trPr>
        <w:tc>
          <w:tcPr>
            <w:tcW w:w="3142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F71EAA" w:rsidRPr="00F31FF2" w:rsidRDefault="00F71EAA" w:rsidP="008D5474">
            <w:pPr>
              <w:pStyle w:val="BodyTex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sz w:val="22"/>
                <w:szCs w:val="22"/>
                <w:lang w:val="id-ID"/>
              </w:rPr>
            </w:pPr>
            <w:r w:rsidRPr="00F31FF2">
              <w:rPr>
                <w:sz w:val="22"/>
                <w:szCs w:val="22"/>
                <w:lang w:val="id-ID"/>
              </w:rPr>
              <w:t xml:space="preserve">% x </w:t>
            </w:r>
            <w:proofErr w:type="spellStart"/>
            <w:r w:rsidRPr="00F31FF2">
              <w:rPr>
                <w:sz w:val="22"/>
                <w:szCs w:val="22"/>
              </w:rPr>
              <w:t>Nilai</w:t>
            </w:r>
            <w:proofErr w:type="spellEnd"/>
            <w:r w:rsidRPr="00F31FF2">
              <w:rPr>
                <w:sz w:val="22"/>
                <w:szCs w:val="22"/>
              </w:rPr>
              <w:t xml:space="preserve"> </w:t>
            </w:r>
            <w:r w:rsidRPr="00F31FF2">
              <w:rPr>
                <w:sz w:val="22"/>
                <w:szCs w:val="22"/>
                <w:lang w:val="id-ID"/>
              </w:rPr>
              <w:t xml:space="preserve">Penawaran </w:t>
            </w:r>
            <w:proofErr w:type="spellStart"/>
            <w:r w:rsidRPr="00F31FF2">
              <w:rPr>
                <w:sz w:val="22"/>
                <w:szCs w:val="22"/>
              </w:rPr>
              <w:t>Setelah</w:t>
            </w:r>
            <w:proofErr w:type="spellEnd"/>
            <w:r w:rsidRPr="00F31FF2">
              <w:rPr>
                <w:sz w:val="22"/>
                <w:szCs w:val="22"/>
              </w:rPr>
              <w:t xml:space="preserve"> </w:t>
            </w:r>
            <w:proofErr w:type="spellStart"/>
            <w:r w:rsidRPr="00F31FF2">
              <w:rPr>
                <w:sz w:val="22"/>
                <w:szCs w:val="22"/>
              </w:rPr>
              <w:t>Negosiasi</w:t>
            </w:r>
            <w:proofErr w:type="spellEnd"/>
          </w:p>
        </w:tc>
      </w:tr>
    </w:tbl>
    <w:p w:rsidR="001557B1" w:rsidRDefault="001557B1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ajorHAnsi" w:hAnsiTheme="majorHAnsi"/>
          <w:sz w:val="22"/>
          <w:szCs w:val="22"/>
          <w:lang w:val="id-ID"/>
        </w:rPr>
      </w:pPr>
      <w:r w:rsidRPr="00D27CDA">
        <w:rPr>
          <w:rFonts w:asciiTheme="majorHAnsi" w:hAnsiTheme="majorHAnsi"/>
          <w:sz w:val="22"/>
          <w:szCs w:val="22"/>
          <w:lang w:val="id-ID"/>
        </w:rPr>
        <w:t xml:space="preserve">Kepada </w:t>
      </w:r>
      <w:proofErr w:type="spellStart"/>
      <w:r w:rsidRPr="00D27CDA">
        <w:rPr>
          <w:rFonts w:asciiTheme="majorHAnsi" w:hAnsiTheme="majorHAnsi"/>
          <w:sz w:val="22"/>
          <w:szCs w:val="22"/>
        </w:rPr>
        <w:t>pemenang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r w:rsidR="00A16F4D">
        <w:rPr>
          <w:rFonts w:asciiTheme="majorHAnsi" w:hAnsiTheme="majorHAnsi"/>
          <w:sz w:val="22"/>
          <w:szCs w:val="22"/>
          <w:lang w:val="id-ID"/>
        </w:rPr>
        <w:t xml:space="preserve">Lelang Umum </w:t>
      </w:r>
      <w:proofErr w:type="spellStart"/>
      <w:r w:rsidRPr="00D27CDA">
        <w:rPr>
          <w:rFonts w:asciiTheme="majorHAnsi" w:hAnsiTheme="majorHAnsi"/>
          <w:sz w:val="22"/>
          <w:szCs w:val="22"/>
        </w:rPr>
        <w:t>kegiatan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tersebut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diatas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d</w:t>
      </w:r>
      <w:r w:rsidRPr="00D27CDA">
        <w:rPr>
          <w:rFonts w:asciiTheme="majorHAnsi" w:hAnsiTheme="majorHAnsi"/>
          <w:sz w:val="22"/>
          <w:szCs w:val="22"/>
          <w:lang w:val="id-ID"/>
        </w:rPr>
        <w:t>iharuskan</w:t>
      </w:r>
      <w:r w:rsidRPr="00D27CDA">
        <w:rPr>
          <w:rFonts w:asciiTheme="majorHAnsi" w:hAnsiTheme="majorHAnsi"/>
          <w:sz w:val="22"/>
          <w:szCs w:val="22"/>
        </w:rPr>
        <w:t xml:space="preserve"> </w:t>
      </w:r>
      <w:r w:rsidRPr="00D27CDA">
        <w:rPr>
          <w:rFonts w:asciiTheme="majorHAnsi" w:hAnsiTheme="majorHAnsi"/>
          <w:sz w:val="22"/>
          <w:szCs w:val="22"/>
          <w:lang w:val="id-ID"/>
        </w:rPr>
        <w:t xml:space="preserve"> untuk memenuhi s</w:t>
      </w:r>
      <w:proofErr w:type="spellStart"/>
      <w:r w:rsidRPr="00D27CDA">
        <w:rPr>
          <w:rFonts w:asciiTheme="majorHAnsi" w:hAnsiTheme="majorHAnsi"/>
          <w:sz w:val="22"/>
          <w:szCs w:val="22"/>
        </w:rPr>
        <w:t>yarat-syarat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sesuai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ketentuan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27CDA">
        <w:rPr>
          <w:rFonts w:asciiTheme="majorHAnsi" w:hAnsiTheme="majorHAnsi"/>
          <w:sz w:val="22"/>
          <w:szCs w:val="22"/>
        </w:rPr>
        <w:t>berlaku</w:t>
      </w:r>
      <w:proofErr w:type="spellEnd"/>
      <w:r w:rsidRPr="00D27CDA">
        <w:rPr>
          <w:rFonts w:asciiTheme="majorHAnsi" w:hAnsiTheme="majorHAnsi"/>
          <w:sz w:val="22"/>
          <w:szCs w:val="22"/>
        </w:rPr>
        <w:t>.</w:t>
      </w:r>
    </w:p>
    <w:p w:rsidR="006D218F" w:rsidRDefault="006D218F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ajorHAnsi" w:hAnsiTheme="majorHAnsi"/>
          <w:sz w:val="22"/>
          <w:szCs w:val="22"/>
          <w:lang w:val="id-ID"/>
        </w:rPr>
      </w:pPr>
    </w:p>
    <w:p w:rsidR="001557B1" w:rsidRPr="007240DD" w:rsidRDefault="001557B1" w:rsidP="001557B1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D27CDA">
        <w:rPr>
          <w:rFonts w:asciiTheme="majorHAnsi" w:hAnsiTheme="majorHAnsi"/>
          <w:sz w:val="22"/>
          <w:szCs w:val="22"/>
          <w:lang w:val="id-ID"/>
        </w:rPr>
        <w:tab/>
      </w:r>
      <w:proofErr w:type="spellStart"/>
      <w:proofErr w:type="gramStart"/>
      <w:r w:rsidRPr="00D27CDA">
        <w:rPr>
          <w:rFonts w:asciiTheme="majorHAnsi" w:hAnsiTheme="majorHAnsi"/>
          <w:sz w:val="22"/>
          <w:szCs w:val="22"/>
        </w:rPr>
        <w:t>Demikian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pengumuman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ini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untuk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diketahui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bersama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27CDA">
        <w:rPr>
          <w:rFonts w:asciiTheme="majorHAnsi" w:hAnsiTheme="majorHAnsi"/>
          <w:sz w:val="22"/>
          <w:szCs w:val="22"/>
        </w:rPr>
        <w:t>atas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perhatiannya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diucapkan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terima</w:t>
      </w:r>
      <w:proofErr w:type="spellEnd"/>
      <w:r w:rsidRPr="00D27CD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7CDA">
        <w:rPr>
          <w:rFonts w:asciiTheme="majorHAnsi" w:hAnsiTheme="majorHAnsi"/>
          <w:sz w:val="22"/>
          <w:szCs w:val="22"/>
        </w:rPr>
        <w:t>kasih</w:t>
      </w:r>
      <w:proofErr w:type="spellEnd"/>
      <w:r w:rsidR="007240DD">
        <w:rPr>
          <w:rFonts w:asciiTheme="majorHAnsi" w:hAnsiTheme="majorHAnsi"/>
          <w:sz w:val="22"/>
          <w:szCs w:val="22"/>
          <w:lang w:val="id-ID"/>
        </w:rPr>
        <w:t>.</w:t>
      </w:r>
      <w:proofErr w:type="gramEnd"/>
    </w:p>
    <w:p w:rsidR="005D7808" w:rsidRPr="00930EC0" w:rsidRDefault="005D7808" w:rsidP="00764978">
      <w:pPr>
        <w:pStyle w:val="Title"/>
        <w:rPr>
          <w:rFonts w:asciiTheme="majorHAnsi" w:hAnsiTheme="majorHAnsi"/>
          <w:color w:val="0000FF"/>
          <w:sz w:val="24"/>
          <w:szCs w:val="24"/>
          <w:lang w:val="id-ID"/>
        </w:rPr>
      </w:pPr>
    </w:p>
    <w:p w:rsidR="005D7808" w:rsidRPr="00930EC0" w:rsidRDefault="00D252D1" w:rsidP="005D7808">
      <w:pPr>
        <w:rPr>
          <w:rFonts w:asciiTheme="majorHAnsi" w:hAnsiTheme="majorHAnsi"/>
          <w:noProof/>
          <w:color w:val="0000FF"/>
          <w:lang w:val="id-ID"/>
        </w:rPr>
      </w:pPr>
      <w:r w:rsidRPr="00D252D1">
        <w:rPr>
          <w:rFonts w:asciiTheme="majorHAnsi" w:hAnsiTheme="majorHAnsi"/>
          <w:noProof/>
          <w:sz w:val="28"/>
          <w:szCs w:val="20"/>
        </w:rPr>
        <w:pict>
          <v:shape id="Text Box 5" o:spid="_x0000_s1027" type="#_x0000_t202" style="position:absolute;margin-left:231.05pt;margin-top:9.5pt;width:260.2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" strokecolor="white">
            <v:textbox style="mso-next-textbox:#Text Box 5" inset="0,0,0,0">
              <w:txbxContent>
                <w:p w:rsidR="00B13802" w:rsidRPr="00930EC0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 w:rsidRPr="00930EC0">
                    <w:rPr>
                      <w:rFonts w:asciiTheme="majorHAnsi" w:hAnsiTheme="majorHAnsi"/>
                    </w:rPr>
                    <w:t>Bangli</w:t>
                  </w:r>
                  <w:proofErr w:type="spellEnd"/>
                  <w:r w:rsidRPr="00930EC0">
                    <w:rPr>
                      <w:rFonts w:asciiTheme="majorHAnsi" w:hAnsiTheme="majorHAnsi"/>
                    </w:rPr>
                    <w:t>,</w:t>
                  </w:r>
                  <w:r w:rsidR="00F71EAA">
                    <w:rPr>
                      <w:rFonts w:asciiTheme="majorHAnsi" w:hAnsiTheme="majorHAnsi"/>
                      <w:lang w:val="id-ID"/>
                    </w:rPr>
                    <w:t xml:space="preserve"> 2</w:t>
                  </w:r>
                  <w:r w:rsidR="006F1AAF">
                    <w:rPr>
                      <w:rFonts w:asciiTheme="majorHAnsi" w:hAnsiTheme="majorHAnsi"/>
                      <w:lang w:val="id-ID"/>
                    </w:rPr>
                    <w:t>2</w:t>
                  </w:r>
                  <w:r w:rsidR="0053587E">
                    <w:rPr>
                      <w:rFonts w:asciiTheme="majorHAnsi" w:hAnsiTheme="majorHAnsi"/>
                      <w:lang w:val="id-ID"/>
                    </w:rPr>
                    <w:t xml:space="preserve"> </w:t>
                  </w:r>
                  <w:r w:rsidR="00D402B1">
                    <w:rPr>
                      <w:rFonts w:asciiTheme="majorHAnsi" w:hAnsiTheme="majorHAnsi"/>
                      <w:lang w:val="id-ID"/>
                    </w:rPr>
                    <w:t>No</w:t>
                  </w:r>
                  <w:r w:rsidR="00F71EAA">
                    <w:rPr>
                      <w:rFonts w:asciiTheme="majorHAnsi" w:hAnsiTheme="majorHAnsi"/>
                      <w:lang w:val="id-ID"/>
                    </w:rPr>
                    <w:t>v</w:t>
                  </w:r>
                  <w:r w:rsidR="00D402B1">
                    <w:rPr>
                      <w:rFonts w:asciiTheme="majorHAnsi" w:hAnsiTheme="majorHAnsi"/>
                      <w:lang w:val="id-ID"/>
                    </w:rPr>
                    <w:t xml:space="preserve">ember </w:t>
                  </w:r>
                  <w:r w:rsidR="00672EFD">
                    <w:rPr>
                      <w:rFonts w:asciiTheme="majorHAnsi" w:hAnsiTheme="majorHAnsi"/>
                      <w:lang w:val="id-ID"/>
                    </w:rPr>
                    <w:t xml:space="preserve"> </w:t>
                  </w:r>
                  <w:r>
                    <w:rPr>
                      <w:rFonts w:asciiTheme="majorHAnsi" w:hAnsiTheme="majorHAnsi"/>
                      <w:lang w:val="id-ID"/>
                    </w:rPr>
                    <w:t xml:space="preserve">  </w:t>
                  </w:r>
                  <w:r w:rsidRPr="00930EC0">
                    <w:rPr>
                      <w:rFonts w:asciiTheme="majorHAnsi" w:hAnsiTheme="majorHAnsi"/>
                      <w:lang w:val="id-ID"/>
                    </w:rPr>
                    <w:t xml:space="preserve"> 201</w:t>
                  </w:r>
                  <w:r w:rsidR="0053587E">
                    <w:rPr>
                      <w:rFonts w:asciiTheme="majorHAnsi" w:hAnsiTheme="majorHAnsi"/>
                      <w:lang w:val="id-ID"/>
                    </w:rPr>
                    <w:t>6</w:t>
                  </w:r>
                </w:p>
                <w:p w:rsidR="00B13802" w:rsidRPr="00930EC0" w:rsidRDefault="00B13802" w:rsidP="00004EB0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Pokja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II</w:t>
                  </w: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   ULP Kab. Bangli</w:t>
                  </w:r>
                </w:p>
                <w:p w:rsidR="00B13802" w:rsidRPr="00930EC0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lang w:val="id-ID"/>
                    </w:rPr>
                    <w:t>Ketua</w:t>
                  </w:r>
                </w:p>
                <w:p w:rsidR="00B13802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</w:p>
                <w:p w:rsidR="00B13802" w:rsidRPr="003C10C3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3C10C3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</w:pPr>
                  <w:r w:rsidRPr="003C10C3"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3C10C3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  <w:r w:rsidRPr="003C10C3">
                    <w:rPr>
                      <w:rFonts w:asciiTheme="majorHAnsi" w:hAnsiTheme="majorHAnsi"/>
                      <w:color w:val="FF0000"/>
                      <w:lang w:val="id-ID"/>
                    </w:rPr>
                    <w:t>NIP. 197101062006042016</w:t>
                  </w:r>
                </w:p>
                <w:p w:rsidR="00B13802" w:rsidRPr="00D05F7E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5D7808" w:rsidRPr="00930EC0" w:rsidRDefault="005D7808" w:rsidP="005D7808">
      <w:pPr>
        <w:rPr>
          <w:rFonts w:asciiTheme="majorHAnsi" w:hAnsiTheme="majorHAnsi"/>
          <w:noProof/>
          <w:color w:val="0000FF"/>
          <w:lang w:val="id-ID"/>
        </w:rPr>
      </w:pPr>
    </w:p>
    <w:p w:rsidR="005D7808" w:rsidRPr="00930EC0" w:rsidRDefault="005D7808" w:rsidP="005D7808">
      <w:pPr>
        <w:rPr>
          <w:rFonts w:asciiTheme="majorHAnsi" w:hAnsiTheme="majorHAnsi"/>
          <w:noProof/>
          <w:color w:val="0000FF"/>
          <w:lang w:val="id-ID"/>
        </w:rPr>
      </w:pPr>
    </w:p>
    <w:p w:rsidR="005D7808" w:rsidRPr="00930EC0" w:rsidRDefault="005D7808" w:rsidP="005D7808">
      <w:pPr>
        <w:rPr>
          <w:rFonts w:asciiTheme="majorHAnsi" w:hAnsiTheme="majorHAnsi"/>
          <w:noProof/>
          <w:color w:val="0000FF"/>
        </w:rPr>
      </w:pPr>
    </w:p>
    <w:p w:rsidR="00D44E6E" w:rsidRPr="00930EC0" w:rsidRDefault="00D44E6E" w:rsidP="005D7808">
      <w:pPr>
        <w:rPr>
          <w:rFonts w:asciiTheme="majorHAnsi" w:hAnsiTheme="majorHAnsi"/>
          <w:noProof/>
          <w:color w:val="0000FF"/>
        </w:rPr>
      </w:pPr>
    </w:p>
    <w:p w:rsidR="00D44E6E" w:rsidRPr="00930EC0" w:rsidRDefault="00D44E6E" w:rsidP="005D7808">
      <w:pPr>
        <w:rPr>
          <w:rFonts w:asciiTheme="majorHAnsi" w:hAnsiTheme="majorHAnsi"/>
          <w:noProof/>
          <w:color w:val="0000FF"/>
        </w:rPr>
      </w:pPr>
    </w:p>
    <w:p w:rsidR="00D44E6E" w:rsidRPr="00D44E6E" w:rsidRDefault="00D44E6E" w:rsidP="005D7808">
      <w:pPr>
        <w:rPr>
          <w:noProof/>
          <w:color w:val="0000FF"/>
        </w:rPr>
      </w:pPr>
    </w:p>
    <w:p w:rsidR="00E74136" w:rsidRDefault="00E74136" w:rsidP="00764978">
      <w:pPr>
        <w:rPr>
          <w:rFonts w:asciiTheme="majorHAnsi" w:hAnsiTheme="majorHAnsi"/>
          <w:sz w:val="22"/>
          <w:szCs w:val="22"/>
          <w:lang w:val="id-ID"/>
        </w:rPr>
      </w:pPr>
    </w:p>
    <w:p w:rsidR="00E74136" w:rsidRDefault="00E74136" w:rsidP="00764978">
      <w:pPr>
        <w:rPr>
          <w:rFonts w:asciiTheme="majorHAnsi" w:hAnsiTheme="majorHAnsi"/>
          <w:sz w:val="22"/>
          <w:szCs w:val="22"/>
          <w:lang w:val="id-ID"/>
        </w:rPr>
      </w:pPr>
    </w:p>
    <w:p w:rsidR="00E74136" w:rsidRDefault="00E74136" w:rsidP="00764978">
      <w:pPr>
        <w:rPr>
          <w:rFonts w:asciiTheme="majorHAnsi" w:hAnsiTheme="majorHAnsi"/>
          <w:sz w:val="22"/>
          <w:szCs w:val="22"/>
          <w:lang w:val="id-ID"/>
        </w:rPr>
      </w:pPr>
    </w:p>
    <w:p w:rsidR="00E74136" w:rsidRDefault="00E74136" w:rsidP="00764978">
      <w:pPr>
        <w:rPr>
          <w:rFonts w:asciiTheme="majorHAnsi" w:hAnsiTheme="majorHAnsi"/>
          <w:sz w:val="22"/>
          <w:szCs w:val="22"/>
          <w:lang w:val="id-ID"/>
        </w:rPr>
      </w:pPr>
    </w:p>
    <w:p w:rsidR="00E74136" w:rsidRDefault="00E74136" w:rsidP="00764978">
      <w:pPr>
        <w:rPr>
          <w:rFonts w:asciiTheme="majorHAnsi" w:hAnsiTheme="majorHAnsi"/>
          <w:sz w:val="22"/>
          <w:szCs w:val="22"/>
          <w:lang w:val="id-ID"/>
        </w:rPr>
      </w:pPr>
    </w:p>
    <w:p w:rsidR="00764978" w:rsidRPr="00930EC0" w:rsidRDefault="00EF5D46" w:rsidP="00764978">
      <w:pPr>
        <w:rPr>
          <w:rFonts w:asciiTheme="majorHAnsi" w:hAnsiTheme="majorHAnsi"/>
          <w:sz w:val="22"/>
          <w:szCs w:val="22"/>
          <w:lang w:val="id-ID"/>
        </w:rPr>
      </w:pPr>
      <w:r w:rsidRPr="00930EC0">
        <w:rPr>
          <w:rFonts w:asciiTheme="majorHAnsi" w:hAnsiTheme="majorHAnsi"/>
          <w:sz w:val="22"/>
          <w:szCs w:val="22"/>
          <w:lang w:val="id-ID"/>
        </w:rPr>
        <w:t>Tembusan disampaikan kepada Yth:</w:t>
      </w:r>
    </w:p>
    <w:p w:rsidR="00EF5D46" w:rsidRPr="00930EC0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ajorHAnsi" w:hAnsiTheme="majorHAnsi"/>
          <w:sz w:val="22"/>
          <w:szCs w:val="22"/>
          <w:lang w:val="id-ID"/>
        </w:rPr>
      </w:pPr>
      <w:r w:rsidRPr="00930EC0">
        <w:rPr>
          <w:rFonts w:asciiTheme="majorHAnsi" w:hAnsiTheme="majorHAnsi"/>
          <w:sz w:val="22"/>
          <w:szCs w:val="22"/>
          <w:lang w:val="id-ID"/>
        </w:rPr>
        <w:t>Kepala ULP Kab. Bangli</w:t>
      </w:r>
    </w:p>
    <w:p w:rsidR="00EF5D46" w:rsidRPr="00930EC0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ajorHAnsi" w:hAnsiTheme="majorHAnsi"/>
          <w:sz w:val="22"/>
          <w:szCs w:val="22"/>
          <w:lang w:val="id-ID"/>
        </w:rPr>
      </w:pPr>
      <w:r w:rsidRPr="00930EC0">
        <w:rPr>
          <w:rFonts w:asciiTheme="majorHAnsi" w:hAnsiTheme="majorHAnsi"/>
          <w:sz w:val="22"/>
          <w:szCs w:val="22"/>
          <w:lang w:val="id-ID"/>
        </w:rPr>
        <w:t>Arsip</w:t>
      </w:r>
    </w:p>
    <w:p w:rsidR="00D44E6E" w:rsidRDefault="00D44E6E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3062"/>
    <w:rsid w:val="00004EB0"/>
    <w:rsid w:val="00012BB8"/>
    <w:rsid w:val="00015A11"/>
    <w:rsid w:val="0002663A"/>
    <w:rsid w:val="000274C2"/>
    <w:rsid w:val="000365ED"/>
    <w:rsid w:val="00065FCA"/>
    <w:rsid w:val="000815EE"/>
    <w:rsid w:val="00084263"/>
    <w:rsid w:val="0009247F"/>
    <w:rsid w:val="000B29B3"/>
    <w:rsid w:val="000B4AB9"/>
    <w:rsid w:val="000E14EB"/>
    <w:rsid w:val="000E3F05"/>
    <w:rsid w:val="000E4536"/>
    <w:rsid w:val="00122C2A"/>
    <w:rsid w:val="00122EB7"/>
    <w:rsid w:val="00123FBD"/>
    <w:rsid w:val="001244FF"/>
    <w:rsid w:val="001557B1"/>
    <w:rsid w:val="00162A1A"/>
    <w:rsid w:val="00164085"/>
    <w:rsid w:val="001758AD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2070CE"/>
    <w:rsid w:val="002169EE"/>
    <w:rsid w:val="002205AB"/>
    <w:rsid w:val="002253F3"/>
    <w:rsid w:val="002261A1"/>
    <w:rsid w:val="00230317"/>
    <w:rsid w:val="00254FCE"/>
    <w:rsid w:val="0026195D"/>
    <w:rsid w:val="0027328D"/>
    <w:rsid w:val="0027632E"/>
    <w:rsid w:val="002816BD"/>
    <w:rsid w:val="002825C0"/>
    <w:rsid w:val="002937A2"/>
    <w:rsid w:val="002976EE"/>
    <w:rsid w:val="002A03AD"/>
    <w:rsid w:val="002A66ED"/>
    <w:rsid w:val="002B23AD"/>
    <w:rsid w:val="002C7507"/>
    <w:rsid w:val="002F1C8F"/>
    <w:rsid w:val="002F408E"/>
    <w:rsid w:val="00302FAC"/>
    <w:rsid w:val="00311454"/>
    <w:rsid w:val="00311762"/>
    <w:rsid w:val="003145AD"/>
    <w:rsid w:val="00320A7A"/>
    <w:rsid w:val="00323561"/>
    <w:rsid w:val="00331860"/>
    <w:rsid w:val="00332D9E"/>
    <w:rsid w:val="00360B8E"/>
    <w:rsid w:val="003709CB"/>
    <w:rsid w:val="00395544"/>
    <w:rsid w:val="003A0203"/>
    <w:rsid w:val="003A7E3C"/>
    <w:rsid w:val="003C10C3"/>
    <w:rsid w:val="003C1B3A"/>
    <w:rsid w:val="003C238C"/>
    <w:rsid w:val="003C2BD9"/>
    <w:rsid w:val="003F0226"/>
    <w:rsid w:val="003F7CCF"/>
    <w:rsid w:val="004226B6"/>
    <w:rsid w:val="004328B1"/>
    <w:rsid w:val="004418F3"/>
    <w:rsid w:val="0044301B"/>
    <w:rsid w:val="00445230"/>
    <w:rsid w:val="0046121F"/>
    <w:rsid w:val="004626EA"/>
    <w:rsid w:val="00464097"/>
    <w:rsid w:val="00474216"/>
    <w:rsid w:val="0049425C"/>
    <w:rsid w:val="00497672"/>
    <w:rsid w:val="004A077A"/>
    <w:rsid w:val="004A67CD"/>
    <w:rsid w:val="004B36C9"/>
    <w:rsid w:val="004C05EA"/>
    <w:rsid w:val="004E6903"/>
    <w:rsid w:val="004F71D9"/>
    <w:rsid w:val="004F7C0C"/>
    <w:rsid w:val="00513549"/>
    <w:rsid w:val="0053587E"/>
    <w:rsid w:val="00542BA3"/>
    <w:rsid w:val="005626AB"/>
    <w:rsid w:val="0056501C"/>
    <w:rsid w:val="005760BF"/>
    <w:rsid w:val="00591E27"/>
    <w:rsid w:val="005B1D55"/>
    <w:rsid w:val="005C4D13"/>
    <w:rsid w:val="005C7714"/>
    <w:rsid w:val="005D4529"/>
    <w:rsid w:val="005D7320"/>
    <w:rsid w:val="005D7808"/>
    <w:rsid w:val="005F2A03"/>
    <w:rsid w:val="005F6A76"/>
    <w:rsid w:val="005F7DD5"/>
    <w:rsid w:val="006001EB"/>
    <w:rsid w:val="006039CE"/>
    <w:rsid w:val="00603B34"/>
    <w:rsid w:val="006128D6"/>
    <w:rsid w:val="006134F2"/>
    <w:rsid w:val="006207E0"/>
    <w:rsid w:val="006360D7"/>
    <w:rsid w:val="006516E0"/>
    <w:rsid w:val="00653425"/>
    <w:rsid w:val="006616FA"/>
    <w:rsid w:val="00662DBE"/>
    <w:rsid w:val="00672EFD"/>
    <w:rsid w:val="006829B1"/>
    <w:rsid w:val="006C132E"/>
    <w:rsid w:val="006C3364"/>
    <w:rsid w:val="006C6E1C"/>
    <w:rsid w:val="006D218F"/>
    <w:rsid w:val="006D50EF"/>
    <w:rsid w:val="006D5721"/>
    <w:rsid w:val="006E0678"/>
    <w:rsid w:val="006E47E9"/>
    <w:rsid w:val="006F1AAF"/>
    <w:rsid w:val="00703120"/>
    <w:rsid w:val="007240DD"/>
    <w:rsid w:val="00724225"/>
    <w:rsid w:val="007259DB"/>
    <w:rsid w:val="00736991"/>
    <w:rsid w:val="007407E0"/>
    <w:rsid w:val="00752B88"/>
    <w:rsid w:val="007551DC"/>
    <w:rsid w:val="00756B76"/>
    <w:rsid w:val="007633E0"/>
    <w:rsid w:val="00764978"/>
    <w:rsid w:val="00771DD3"/>
    <w:rsid w:val="0078497E"/>
    <w:rsid w:val="007B4887"/>
    <w:rsid w:val="007C5167"/>
    <w:rsid w:val="007D3339"/>
    <w:rsid w:val="007E7689"/>
    <w:rsid w:val="00811AC6"/>
    <w:rsid w:val="008217F5"/>
    <w:rsid w:val="00821E99"/>
    <w:rsid w:val="00834054"/>
    <w:rsid w:val="00836813"/>
    <w:rsid w:val="008575C6"/>
    <w:rsid w:val="00871E12"/>
    <w:rsid w:val="00872559"/>
    <w:rsid w:val="00874C13"/>
    <w:rsid w:val="00882594"/>
    <w:rsid w:val="00883C22"/>
    <w:rsid w:val="008913D7"/>
    <w:rsid w:val="008A382D"/>
    <w:rsid w:val="008C2BC1"/>
    <w:rsid w:val="008C48AB"/>
    <w:rsid w:val="008C56DD"/>
    <w:rsid w:val="008D1DD4"/>
    <w:rsid w:val="00903A71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D51CD"/>
    <w:rsid w:val="009D6C7B"/>
    <w:rsid w:val="009E2644"/>
    <w:rsid w:val="00A0302C"/>
    <w:rsid w:val="00A10CE7"/>
    <w:rsid w:val="00A14FB9"/>
    <w:rsid w:val="00A16F4D"/>
    <w:rsid w:val="00A35D8D"/>
    <w:rsid w:val="00A448AF"/>
    <w:rsid w:val="00A63097"/>
    <w:rsid w:val="00A643AA"/>
    <w:rsid w:val="00A70020"/>
    <w:rsid w:val="00A84FBE"/>
    <w:rsid w:val="00A96471"/>
    <w:rsid w:val="00AD6789"/>
    <w:rsid w:val="00AE0AD2"/>
    <w:rsid w:val="00AE2626"/>
    <w:rsid w:val="00AF228D"/>
    <w:rsid w:val="00B10EA2"/>
    <w:rsid w:val="00B13802"/>
    <w:rsid w:val="00B143F8"/>
    <w:rsid w:val="00B1628F"/>
    <w:rsid w:val="00B30DF4"/>
    <w:rsid w:val="00B70658"/>
    <w:rsid w:val="00B75FBA"/>
    <w:rsid w:val="00B77E5D"/>
    <w:rsid w:val="00B840E9"/>
    <w:rsid w:val="00B86CD5"/>
    <w:rsid w:val="00B971A0"/>
    <w:rsid w:val="00BA6BF1"/>
    <w:rsid w:val="00BB2C61"/>
    <w:rsid w:val="00BB6D41"/>
    <w:rsid w:val="00BC19A4"/>
    <w:rsid w:val="00BF23CA"/>
    <w:rsid w:val="00C05E57"/>
    <w:rsid w:val="00C230E3"/>
    <w:rsid w:val="00C27F69"/>
    <w:rsid w:val="00C303A9"/>
    <w:rsid w:val="00C434ED"/>
    <w:rsid w:val="00C44C8A"/>
    <w:rsid w:val="00C474D0"/>
    <w:rsid w:val="00C52F29"/>
    <w:rsid w:val="00C73258"/>
    <w:rsid w:val="00C8222B"/>
    <w:rsid w:val="00C851ED"/>
    <w:rsid w:val="00C9428A"/>
    <w:rsid w:val="00CA0812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06B3"/>
    <w:rsid w:val="00D252D1"/>
    <w:rsid w:val="00D402B1"/>
    <w:rsid w:val="00D44E6E"/>
    <w:rsid w:val="00D71EB2"/>
    <w:rsid w:val="00D96D77"/>
    <w:rsid w:val="00DA076F"/>
    <w:rsid w:val="00DA6A89"/>
    <w:rsid w:val="00DB3729"/>
    <w:rsid w:val="00DB407F"/>
    <w:rsid w:val="00DD635E"/>
    <w:rsid w:val="00E11323"/>
    <w:rsid w:val="00E11A62"/>
    <w:rsid w:val="00E74136"/>
    <w:rsid w:val="00E91C7B"/>
    <w:rsid w:val="00E93D0A"/>
    <w:rsid w:val="00E9687F"/>
    <w:rsid w:val="00EA29BD"/>
    <w:rsid w:val="00EB5305"/>
    <w:rsid w:val="00EB5754"/>
    <w:rsid w:val="00EC7BEB"/>
    <w:rsid w:val="00EF5D46"/>
    <w:rsid w:val="00F11B87"/>
    <w:rsid w:val="00F31133"/>
    <w:rsid w:val="00F34305"/>
    <w:rsid w:val="00F37FF9"/>
    <w:rsid w:val="00F52793"/>
    <w:rsid w:val="00F62202"/>
    <w:rsid w:val="00F62DF6"/>
    <w:rsid w:val="00F71EAA"/>
    <w:rsid w:val="00F846C1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uu.setkab.go.id/buka_puu.php?id_puu=16999&amp;file=PERPRES0542010%20I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2016-11-22T03:04:00Z</cp:lastPrinted>
  <dcterms:created xsi:type="dcterms:W3CDTF">2016-11-22T01:46:00Z</dcterms:created>
  <dcterms:modified xsi:type="dcterms:W3CDTF">2016-11-22T03:05:00Z</dcterms:modified>
</cp:coreProperties>
</file>