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AF" w:rsidRDefault="0097064C" w:rsidP="00F07AAF">
      <w:pPr>
        <w:pStyle w:val="NoSpacing"/>
        <w:ind w:left="1134"/>
        <w:jc w:val="center"/>
        <w:rPr>
          <w:rFonts w:ascii="Times New Roman" w:hAnsi="Times New Roman"/>
          <w:b/>
          <w:sz w:val="36"/>
          <w:szCs w:val="36"/>
          <w:lang w:val="id-ID"/>
        </w:rPr>
      </w:pPr>
      <w:r w:rsidRPr="009706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.1pt;margin-top:-3.2pt;width:83.4pt;height:70pt;z-index:251656704;visibility:visible">
            <v:imagedata r:id="rId5" o:title=""/>
          </v:shape>
          <o:OLEObject Type="Embed" ProgID="Word.Picture.8" ShapeID="_x0000_s1029" DrawAspect="Content" ObjectID="_1540799433" r:id="rId6"/>
        </w:pict>
      </w:r>
      <w:r w:rsidR="00F07AAF">
        <w:rPr>
          <w:rFonts w:ascii="Times New Roman" w:hAnsi="Times New Roman"/>
          <w:b/>
          <w:sz w:val="36"/>
          <w:szCs w:val="36"/>
          <w:lang w:val="id-ID"/>
        </w:rPr>
        <w:t>PEMERINTAH KABUPATEN BANGLI</w:t>
      </w:r>
    </w:p>
    <w:p w:rsidR="00F07AAF" w:rsidRDefault="00F07AAF" w:rsidP="00F07AAF">
      <w:pPr>
        <w:pStyle w:val="NoSpacing"/>
        <w:ind w:left="1134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id-ID"/>
        </w:rPr>
        <w:t>UNIT LAYANAN PENGADAAN (ULP)</w:t>
      </w:r>
    </w:p>
    <w:p w:rsidR="00F07AAF" w:rsidRDefault="00F07AAF" w:rsidP="00F07AAF">
      <w:pPr>
        <w:pStyle w:val="NoSpacing"/>
        <w:ind w:left="1134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id-ID"/>
        </w:rPr>
        <w:t>Jalan Brigjen Ngurah Rai No. 30</w:t>
      </w:r>
    </w:p>
    <w:p w:rsidR="00F07AAF" w:rsidRDefault="00F07AAF" w:rsidP="00F07AAF">
      <w:pPr>
        <w:pStyle w:val="NoSpacing"/>
        <w:ind w:left="1134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id-ID"/>
        </w:rPr>
        <w:t>BANGLI - 80613</w:t>
      </w:r>
    </w:p>
    <w:p w:rsidR="00F07AAF" w:rsidRDefault="0097064C" w:rsidP="00F07AAF">
      <w:pPr>
        <w:pStyle w:val="Header"/>
        <w:jc w:val="center"/>
        <w:rPr>
          <w:lang w:val="id-ID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5pt;margin-top:7.85pt;width:455.25pt;height:.05pt;z-index:251657728" o:connectortype="straight" strokeweight="2pt"/>
        </w:pict>
      </w:r>
      <w:r>
        <w:pict>
          <v:shape id="_x0000_s1028" type="#_x0000_t32" style="position:absolute;left:0;text-align:left;margin-left:1.55pt;margin-top:10.1pt;width:453.75pt;height:.05pt;z-index:251658752" o:connectortype="straight"/>
        </w:pict>
      </w:r>
    </w:p>
    <w:p w:rsidR="00F07AAF" w:rsidRDefault="00F07AAF" w:rsidP="00F07AAF">
      <w:pPr>
        <w:pStyle w:val="Header"/>
        <w:rPr>
          <w:lang w:val="id-ID"/>
        </w:rPr>
      </w:pPr>
    </w:p>
    <w:p w:rsidR="00F07AAF" w:rsidRDefault="00F07AAF" w:rsidP="00F07AAF">
      <w:pPr>
        <w:pStyle w:val="NormalWeb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color w:val="333333"/>
          <w:u w:val="single"/>
          <w:bdr w:val="none" w:sz="0" w:space="0" w:color="auto" w:frame="1"/>
        </w:rPr>
      </w:pPr>
      <w:r>
        <w:rPr>
          <w:b/>
          <w:bCs/>
          <w:color w:val="333333"/>
          <w:u w:val="single"/>
          <w:bdr w:val="none" w:sz="0" w:space="0" w:color="auto" w:frame="1"/>
        </w:rPr>
        <w:t>PENGUMUMAN PEMENANG PEMILIHAN LANGSUNG</w:t>
      </w:r>
    </w:p>
    <w:p w:rsidR="00F07AAF" w:rsidRPr="005C2C54" w:rsidRDefault="00F07AAF" w:rsidP="00F07AAF">
      <w:pPr>
        <w:pStyle w:val="NormalWeb"/>
        <w:shd w:val="clear" w:color="auto" w:fill="FFFFFF"/>
        <w:spacing w:before="0" w:beforeAutospacing="0" w:after="0" w:afterAutospacing="0" w:line="195" w:lineRule="atLeast"/>
        <w:jc w:val="center"/>
        <w:rPr>
          <w:b/>
          <w:color w:val="333333"/>
          <w:u w:val="single"/>
          <w:lang w:val="en-US"/>
        </w:rPr>
      </w:pPr>
      <w:r w:rsidRPr="005C2C54">
        <w:rPr>
          <w:b/>
          <w:color w:val="333333"/>
        </w:rPr>
        <w:t>Nomor.</w:t>
      </w:r>
      <w:r w:rsidR="00C002C1">
        <w:rPr>
          <w:b/>
          <w:color w:val="333333"/>
          <w:u w:val="single"/>
          <w:lang w:val="en-US"/>
        </w:rPr>
        <w:t xml:space="preserve"> </w:t>
      </w:r>
      <w:r w:rsidRPr="005C2C54">
        <w:rPr>
          <w:b/>
        </w:rPr>
        <w:t>0</w:t>
      </w:r>
      <w:r w:rsidR="00487FAE">
        <w:rPr>
          <w:b/>
          <w:lang w:val="en-US"/>
        </w:rPr>
        <w:t>82</w:t>
      </w:r>
      <w:r w:rsidRPr="005C2C54">
        <w:rPr>
          <w:b/>
        </w:rPr>
        <w:t>.10</w:t>
      </w:r>
      <w:r w:rsidR="00636027">
        <w:rPr>
          <w:b/>
          <w:lang w:val="en-US"/>
        </w:rPr>
        <w:t>.LU</w:t>
      </w:r>
      <w:r w:rsidRPr="005C2C54">
        <w:rPr>
          <w:b/>
        </w:rPr>
        <w:t>/PokjaIII-ULP/201</w:t>
      </w:r>
      <w:r w:rsidR="00935B22" w:rsidRPr="005C2C54">
        <w:rPr>
          <w:b/>
          <w:lang w:val="en-US"/>
        </w:rPr>
        <w:t>6</w:t>
      </w:r>
    </w:p>
    <w:p w:rsidR="00F07AAF" w:rsidRDefault="00F07AAF" w:rsidP="00F07AA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  <w:bdr w:val="none" w:sz="0" w:space="0" w:color="auto" w:frame="1"/>
        </w:rPr>
      </w:pPr>
    </w:p>
    <w:p w:rsidR="00F07AAF" w:rsidRDefault="00F07AAF" w:rsidP="00F07AAF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</w:pPr>
      <w:r w:rsidRPr="00CC4F7A">
        <w:t>Diberitahukan kepada peserta pelelangan pengadaan Ja</w:t>
      </w:r>
      <w:r>
        <w:t>sa Kont</w:t>
      </w:r>
      <w:r w:rsidR="001B668C">
        <w:rPr>
          <w:lang w:val="en-US"/>
        </w:rPr>
        <w:t>s</w:t>
      </w:r>
      <w:r>
        <w:t xml:space="preserve">ruksi, bahwa berdasarkan </w:t>
      </w:r>
      <w:r w:rsidRPr="00F07AAF">
        <w:t>Penetapan Pemenang Pelelangan Pemilihan Langsung Pascakualifikasi Pengadaan Jasa Kontruksi ULP Kab. Bangli Nomor: 0</w:t>
      </w:r>
      <w:r w:rsidR="00C002C1">
        <w:rPr>
          <w:lang w:val="en-US"/>
        </w:rPr>
        <w:t>82</w:t>
      </w:r>
      <w:r w:rsidRPr="00F07AAF">
        <w:t>.09</w:t>
      </w:r>
      <w:r w:rsidR="00636027">
        <w:rPr>
          <w:lang w:val="en-US"/>
        </w:rPr>
        <w:t>.LU</w:t>
      </w:r>
      <w:r w:rsidRPr="00F07AAF">
        <w:t>/PokjaIII-ULP/201</w:t>
      </w:r>
      <w:r w:rsidR="00935B22">
        <w:rPr>
          <w:lang w:val="en-US"/>
        </w:rPr>
        <w:t>6</w:t>
      </w:r>
      <w:r w:rsidRPr="00F07AAF">
        <w:t xml:space="preserve">, tanggal </w:t>
      </w:r>
      <w:r w:rsidR="00C002C1">
        <w:rPr>
          <w:lang w:val="en-US"/>
        </w:rPr>
        <w:t>1</w:t>
      </w:r>
      <w:r w:rsidR="002C5385">
        <w:rPr>
          <w:lang w:val="en-US"/>
        </w:rPr>
        <w:t>6</w:t>
      </w:r>
      <w:r w:rsidR="00935B22">
        <w:rPr>
          <w:lang w:val="en-US"/>
        </w:rPr>
        <w:t xml:space="preserve"> </w:t>
      </w:r>
      <w:proofErr w:type="spellStart"/>
      <w:r w:rsidR="00C002C1">
        <w:rPr>
          <w:lang w:val="en-US"/>
        </w:rPr>
        <w:t>Nopember</w:t>
      </w:r>
      <w:proofErr w:type="spellEnd"/>
      <w:r w:rsidRPr="00F07AAF">
        <w:t xml:space="preserve">  201</w:t>
      </w:r>
      <w:r w:rsidR="00935B22">
        <w:rPr>
          <w:lang w:val="en-US"/>
        </w:rPr>
        <w:t xml:space="preserve">6 </w:t>
      </w:r>
      <w:r w:rsidRPr="00F07AAF">
        <w:t xml:space="preserve"> serta memperhatikan </w:t>
      </w:r>
      <w:r w:rsidR="0097064C">
        <w:fldChar w:fldCharType="begin"/>
      </w:r>
      <w:r w:rsidR="009C4786">
        <w:instrText>HYPERLINK "http://sipuu.setkab.go.id/buka_puu.php?id_puu=17619&amp;file=Perpres%20702012%20LN.pdf" \t "_blank"</w:instrText>
      </w:r>
      <w:r w:rsidR="0097064C">
        <w:fldChar w:fldCharType="separate"/>
      </w:r>
      <w:r w:rsidRPr="00F07AAF">
        <w:rPr>
          <w:u w:val="single"/>
        </w:rPr>
        <w:t>Peraturan Presiden Nomor 4 Tahun 201</w:t>
      </w:r>
      <w:r w:rsidR="0097064C">
        <w:fldChar w:fldCharType="end"/>
      </w:r>
      <w:r w:rsidRPr="00F07AAF">
        <w:t>5 tentang perubahan ke</w:t>
      </w:r>
      <w:proofErr w:type="spellStart"/>
      <w:r w:rsidR="006517A9">
        <w:rPr>
          <w:lang w:val="en-US"/>
        </w:rPr>
        <w:t>tiga</w:t>
      </w:r>
      <w:proofErr w:type="spellEnd"/>
      <w:r w:rsidRPr="00F07AAF">
        <w:t xml:space="preserve"> atas </w:t>
      </w:r>
      <w:r w:rsidR="0097064C">
        <w:fldChar w:fldCharType="begin"/>
      </w:r>
      <w:r w:rsidR="0002444A">
        <w:instrText>HYPERLINK "http://sipuu.setkab.go.id/buka_puu.php?id_puu=16999&amp;file=PERPRES0542010%20II.pdf" \t "_blank"</w:instrText>
      </w:r>
      <w:r w:rsidR="0097064C">
        <w:fldChar w:fldCharType="separate"/>
      </w:r>
      <w:r w:rsidRPr="00F07AAF">
        <w:rPr>
          <w:u w:val="single"/>
        </w:rPr>
        <w:t>Peraturan Presiden Nomor 70 Tahun 20</w:t>
      </w:r>
      <w:r w:rsidR="0097064C">
        <w:fldChar w:fldCharType="end"/>
      </w:r>
      <w:r w:rsidRPr="00F07AAF">
        <w:t>12 tentang</w:t>
      </w:r>
      <w:r w:rsidRPr="00CC4F7A">
        <w:t xml:space="preserve"> Pengadaan Barang/Jasa Pemerintah bersama ini dengan hormat diberitahukan bahwa berdasarkan hasil evaluasi administrasi, teknis dan harga serta evaluasi dan pembuktian kualifikasi, dengan ini diumumkan pemenang pada pelelangan Pemilihan Langsung Pascakualifikasi Pengadaan </w:t>
      </w:r>
      <w:r>
        <w:t xml:space="preserve">Jasa Konstruksi </w:t>
      </w:r>
      <w:r w:rsidRPr="00CC4F7A">
        <w:t>Tahun 201</w:t>
      </w:r>
      <w:r w:rsidR="005C2C54">
        <w:rPr>
          <w:lang w:val="en-US"/>
        </w:rPr>
        <w:t>6</w:t>
      </w:r>
      <w:r w:rsidRPr="00CC4F7A">
        <w:t xml:space="preserve"> </w:t>
      </w:r>
      <w:r>
        <w:t>sebagai berikut:</w:t>
      </w:r>
    </w:p>
    <w:p w:rsidR="00F07AAF" w:rsidRDefault="00F07AAF" w:rsidP="00F07AAF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</w:pPr>
    </w:p>
    <w:p w:rsidR="00F07AAF" w:rsidRPr="002C5385" w:rsidRDefault="001B668C" w:rsidP="002C5385">
      <w:pPr>
        <w:tabs>
          <w:tab w:val="left" w:pos="1985"/>
        </w:tabs>
        <w:ind w:left="3060" w:hanging="30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Pekerjaan             </w:t>
      </w:r>
      <w:r w:rsidR="00C002C1">
        <w:rPr>
          <w:sz w:val="24"/>
          <w:szCs w:val="24"/>
        </w:rPr>
        <w:t xml:space="preserve">      </w:t>
      </w:r>
      <w:r w:rsidR="00636027">
        <w:rPr>
          <w:sz w:val="24"/>
          <w:szCs w:val="24"/>
        </w:rPr>
        <w:t xml:space="preserve">   </w:t>
      </w:r>
      <w:r w:rsidR="00F07AAF" w:rsidRPr="00F07AAF">
        <w:rPr>
          <w:sz w:val="24"/>
          <w:szCs w:val="24"/>
          <w:lang w:val="id-ID"/>
        </w:rPr>
        <w:t xml:space="preserve">: </w:t>
      </w:r>
      <w:proofErr w:type="spellStart"/>
      <w:r w:rsidR="00C002C1">
        <w:rPr>
          <w:b/>
          <w:sz w:val="24"/>
          <w:szCs w:val="24"/>
        </w:rPr>
        <w:t>Pemeliharaan</w:t>
      </w:r>
      <w:proofErr w:type="spellEnd"/>
      <w:r w:rsidR="00C002C1">
        <w:rPr>
          <w:b/>
          <w:sz w:val="24"/>
          <w:szCs w:val="24"/>
        </w:rPr>
        <w:t xml:space="preserve"> </w:t>
      </w:r>
      <w:proofErr w:type="spellStart"/>
      <w:r w:rsidR="00C002C1">
        <w:rPr>
          <w:b/>
          <w:sz w:val="24"/>
          <w:szCs w:val="24"/>
        </w:rPr>
        <w:t>Berkala</w:t>
      </w:r>
      <w:proofErr w:type="spellEnd"/>
      <w:r w:rsidR="00C002C1">
        <w:rPr>
          <w:b/>
          <w:sz w:val="24"/>
          <w:szCs w:val="24"/>
        </w:rPr>
        <w:t xml:space="preserve"> </w:t>
      </w:r>
      <w:proofErr w:type="spellStart"/>
      <w:r w:rsidR="00C002C1">
        <w:rPr>
          <w:b/>
          <w:sz w:val="24"/>
          <w:szCs w:val="24"/>
        </w:rPr>
        <w:t>Jalan</w:t>
      </w:r>
      <w:proofErr w:type="spellEnd"/>
      <w:r w:rsidR="00C002C1">
        <w:rPr>
          <w:b/>
          <w:sz w:val="24"/>
          <w:szCs w:val="24"/>
        </w:rPr>
        <w:t xml:space="preserve"> </w:t>
      </w:r>
      <w:proofErr w:type="spellStart"/>
      <w:r w:rsidR="00C002C1">
        <w:rPr>
          <w:b/>
          <w:sz w:val="24"/>
          <w:szCs w:val="24"/>
        </w:rPr>
        <w:t>Bantang</w:t>
      </w:r>
      <w:proofErr w:type="spellEnd"/>
      <w:r w:rsidR="00C002C1">
        <w:rPr>
          <w:b/>
          <w:sz w:val="24"/>
          <w:szCs w:val="24"/>
        </w:rPr>
        <w:t xml:space="preserve"> </w:t>
      </w:r>
      <w:r w:rsidR="00636027">
        <w:rPr>
          <w:b/>
          <w:sz w:val="24"/>
          <w:szCs w:val="24"/>
        </w:rPr>
        <w:t>–</w:t>
      </w:r>
      <w:r w:rsidR="00C002C1">
        <w:rPr>
          <w:b/>
          <w:sz w:val="24"/>
          <w:szCs w:val="24"/>
        </w:rPr>
        <w:t xml:space="preserve"> </w:t>
      </w:r>
      <w:proofErr w:type="spellStart"/>
      <w:r w:rsidR="00C002C1">
        <w:rPr>
          <w:b/>
          <w:sz w:val="24"/>
          <w:szCs w:val="24"/>
        </w:rPr>
        <w:t>Campetan</w:t>
      </w:r>
      <w:proofErr w:type="spellEnd"/>
      <w:r w:rsidR="00636027">
        <w:rPr>
          <w:b/>
          <w:sz w:val="24"/>
          <w:szCs w:val="24"/>
        </w:rPr>
        <w:t xml:space="preserve"> (</w:t>
      </w:r>
      <w:proofErr w:type="spellStart"/>
      <w:r w:rsidR="00636027">
        <w:rPr>
          <w:b/>
          <w:sz w:val="24"/>
          <w:szCs w:val="24"/>
        </w:rPr>
        <w:t>Lelang</w:t>
      </w:r>
      <w:proofErr w:type="spellEnd"/>
      <w:r w:rsidR="00636027">
        <w:rPr>
          <w:b/>
          <w:sz w:val="24"/>
          <w:szCs w:val="24"/>
        </w:rPr>
        <w:t xml:space="preserve"> </w:t>
      </w:r>
      <w:proofErr w:type="spellStart"/>
      <w:r w:rsidR="00636027">
        <w:rPr>
          <w:b/>
          <w:sz w:val="24"/>
          <w:szCs w:val="24"/>
        </w:rPr>
        <w:t>Ulang</w:t>
      </w:r>
      <w:proofErr w:type="spellEnd"/>
      <w:r w:rsidR="00636027">
        <w:rPr>
          <w:b/>
          <w:sz w:val="24"/>
          <w:szCs w:val="24"/>
        </w:rPr>
        <w:t>)</w:t>
      </w:r>
    </w:p>
    <w:p w:rsidR="00F34B23" w:rsidRPr="002C5385" w:rsidRDefault="00F07AAF" w:rsidP="002C5385">
      <w:pPr>
        <w:tabs>
          <w:tab w:val="left" w:pos="1985"/>
        </w:tabs>
        <w:jc w:val="both"/>
        <w:rPr>
          <w:b/>
          <w:sz w:val="24"/>
          <w:szCs w:val="24"/>
          <w:lang w:val="id-ID"/>
        </w:rPr>
      </w:pPr>
      <w:r w:rsidRPr="002C5385">
        <w:rPr>
          <w:sz w:val="24"/>
          <w:szCs w:val="24"/>
          <w:lang w:val="id-ID"/>
        </w:rPr>
        <w:t>Kode Lelang</w:t>
      </w:r>
      <w:r w:rsidRPr="002C5385">
        <w:rPr>
          <w:sz w:val="24"/>
          <w:szCs w:val="24"/>
          <w:lang w:val="id-ID"/>
        </w:rPr>
        <w:tab/>
      </w:r>
      <w:r w:rsidRPr="002C5385">
        <w:rPr>
          <w:sz w:val="24"/>
          <w:szCs w:val="24"/>
          <w:lang w:val="id-ID"/>
        </w:rPr>
        <w:tab/>
      </w:r>
      <w:r w:rsidRPr="002C5385">
        <w:rPr>
          <w:sz w:val="24"/>
          <w:szCs w:val="24"/>
          <w:lang w:val="id-ID"/>
        </w:rPr>
        <w:tab/>
      </w:r>
      <w:r w:rsidR="00C002C1">
        <w:rPr>
          <w:sz w:val="24"/>
          <w:szCs w:val="24"/>
        </w:rPr>
        <w:t xml:space="preserve"> </w:t>
      </w:r>
      <w:r w:rsidRPr="002C5385">
        <w:rPr>
          <w:sz w:val="24"/>
          <w:szCs w:val="24"/>
          <w:lang w:val="id-ID"/>
        </w:rPr>
        <w:t xml:space="preserve">: </w:t>
      </w:r>
      <w:r w:rsidR="002C5385" w:rsidRPr="002C5385">
        <w:rPr>
          <w:sz w:val="24"/>
          <w:szCs w:val="24"/>
        </w:rPr>
        <w:t>3</w:t>
      </w:r>
      <w:r w:rsidR="00C002C1">
        <w:rPr>
          <w:sz w:val="24"/>
          <w:szCs w:val="24"/>
        </w:rPr>
        <w:t>80</w:t>
      </w:r>
      <w:r w:rsidR="00F34B23" w:rsidRPr="002C5385">
        <w:rPr>
          <w:sz w:val="24"/>
          <w:szCs w:val="24"/>
          <w:lang w:val="id-ID"/>
        </w:rPr>
        <w:t>553</w:t>
      </w:r>
    </w:p>
    <w:p w:rsidR="00F07AAF" w:rsidRPr="002C5385" w:rsidRDefault="00F07AAF" w:rsidP="002C5385">
      <w:pPr>
        <w:tabs>
          <w:tab w:val="left" w:pos="1985"/>
        </w:tabs>
        <w:jc w:val="both"/>
        <w:rPr>
          <w:sz w:val="24"/>
          <w:szCs w:val="24"/>
        </w:rPr>
      </w:pPr>
      <w:r w:rsidRPr="002C5385">
        <w:rPr>
          <w:sz w:val="24"/>
          <w:szCs w:val="24"/>
          <w:lang w:val="id-ID"/>
        </w:rPr>
        <w:t>Lingkup pekerjaan</w:t>
      </w:r>
      <w:r w:rsidRPr="002C5385">
        <w:rPr>
          <w:sz w:val="24"/>
          <w:szCs w:val="24"/>
          <w:lang w:val="id-ID"/>
        </w:rPr>
        <w:tab/>
      </w:r>
      <w:r w:rsidRPr="002C5385">
        <w:rPr>
          <w:sz w:val="24"/>
          <w:szCs w:val="24"/>
          <w:lang w:val="id-ID"/>
        </w:rPr>
        <w:tab/>
      </w:r>
      <w:r w:rsidRPr="002C5385">
        <w:rPr>
          <w:sz w:val="24"/>
          <w:szCs w:val="24"/>
          <w:lang w:val="id-ID"/>
        </w:rPr>
        <w:tab/>
      </w:r>
      <w:r w:rsidR="00C002C1">
        <w:rPr>
          <w:sz w:val="24"/>
          <w:szCs w:val="24"/>
        </w:rPr>
        <w:t xml:space="preserve"> </w:t>
      </w:r>
      <w:r w:rsidRPr="002C5385">
        <w:rPr>
          <w:sz w:val="24"/>
          <w:szCs w:val="24"/>
          <w:lang w:val="id-ID"/>
        </w:rPr>
        <w:t xml:space="preserve">: </w:t>
      </w:r>
      <w:proofErr w:type="spellStart"/>
      <w:r w:rsidR="001B668C" w:rsidRPr="002C5385">
        <w:rPr>
          <w:sz w:val="24"/>
          <w:szCs w:val="24"/>
        </w:rPr>
        <w:t>Pekerjaan</w:t>
      </w:r>
      <w:proofErr w:type="spellEnd"/>
      <w:r w:rsidR="001B668C" w:rsidRPr="002C5385">
        <w:rPr>
          <w:sz w:val="24"/>
          <w:szCs w:val="24"/>
        </w:rPr>
        <w:t xml:space="preserve"> </w:t>
      </w:r>
      <w:proofErr w:type="spellStart"/>
      <w:r w:rsidR="001B668C" w:rsidRPr="002C5385">
        <w:rPr>
          <w:sz w:val="24"/>
          <w:szCs w:val="24"/>
        </w:rPr>
        <w:t>Konstruksi</w:t>
      </w:r>
      <w:proofErr w:type="spellEnd"/>
    </w:p>
    <w:p w:rsidR="00F07AAF" w:rsidRPr="002C5385" w:rsidRDefault="00F07AAF" w:rsidP="002C5385">
      <w:pPr>
        <w:tabs>
          <w:tab w:val="left" w:pos="2835"/>
        </w:tabs>
        <w:ind w:left="2977" w:hanging="2977"/>
        <w:jc w:val="both"/>
        <w:rPr>
          <w:sz w:val="24"/>
          <w:szCs w:val="24"/>
          <w:lang w:val="id-ID"/>
        </w:rPr>
      </w:pPr>
      <w:r w:rsidRPr="002C5385">
        <w:rPr>
          <w:sz w:val="24"/>
          <w:szCs w:val="24"/>
          <w:lang w:val="id-ID"/>
        </w:rPr>
        <w:t>Nilai total HPS</w:t>
      </w:r>
      <w:r w:rsidRPr="002C5385">
        <w:rPr>
          <w:sz w:val="24"/>
          <w:szCs w:val="24"/>
          <w:lang w:val="id-ID"/>
        </w:rPr>
        <w:tab/>
        <w:t xml:space="preserve"> </w:t>
      </w:r>
      <w:r w:rsidR="00C002C1">
        <w:rPr>
          <w:sz w:val="24"/>
          <w:szCs w:val="24"/>
        </w:rPr>
        <w:t xml:space="preserve"> </w:t>
      </w:r>
      <w:r w:rsidRPr="002C5385">
        <w:rPr>
          <w:sz w:val="24"/>
          <w:szCs w:val="24"/>
          <w:lang w:val="id-ID"/>
        </w:rPr>
        <w:t xml:space="preserve">: </w:t>
      </w:r>
      <w:proofErr w:type="spellStart"/>
      <w:r w:rsidR="00C002C1" w:rsidRPr="00C002C1">
        <w:rPr>
          <w:b/>
          <w:sz w:val="24"/>
          <w:szCs w:val="24"/>
        </w:rPr>
        <w:t>Rp</w:t>
      </w:r>
      <w:proofErr w:type="spellEnd"/>
      <w:r w:rsidR="00C002C1" w:rsidRPr="00C002C1">
        <w:rPr>
          <w:b/>
          <w:sz w:val="24"/>
          <w:szCs w:val="24"/>
        </w:rPr>
        <w:t>. 1.146.871.000</w:t>
      </w:r>
      <w:proofErr w:type="gramStart"/>
      <w:r w:rsidR="00C002C1" w:rsidRPr="00C002C1">
        <w:rPr>
          <w:b/>
          <w:sz w:val="24"/>
          <w:szCs w:val="24"/>
        </w:rPr>
        <w:t>,00</w:t>
      </w:r>
      <w:proofErr w:type="gramEnd"/>
      <w:r w:rsidR="00C002C1" w:rsidRPr="00C002C1">
        <w:rPr>
          <w:b/>
          <w:sz w:val="24"/>
          <w:szCs w:val="24"/>
        </w:rPr>
        <w:t xml:space="preserve"> ( </w:t>
      </w:r>
      <w:proofErr w:type="spellStart"/>
      <w:r w:rsidR="00C002C1" w:rsidRPr="00C002C1">
        <w:rPr>
          <w:b/>
          <w:sz w:val="24"/>
          <w:szCs w:val="24"/>
        </w:rPr>
        <w:t>Satu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milyar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seratus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empat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puluh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enam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juta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delapan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ratus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tujuh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puluh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satu</w:t>
      </w:r>
      <w:proofErr w:type="spellEnd"/>
      <w:r w:rsidR="00C002C1" w:rsidRPr="00C002C1">
        <w:rPr>
          <w:b/>
          <w:sz w:val="24"/>
          <w:szCs w:val="24"/>
        </w:rPr>
        <w:t xml:space="preserve"> </w:t>
      </w:r>
      <w:proofErr w:type="spellStart"/>
      <w:r w:rsidR="00C002C1" w:rsidRPr="00C002C1">
        <w:rPr>
          <w:b/>
          <w:sz w:val="24"/>
          <w:szCs w:val="24"/>
        </w:rPr>
        <w:t>ribu</w:t>
      </w:r>
      <w:proofErr w:type="spellEnd"/>
      <w:r w:rsidR="00C002C1" w:rsidRPr="00C002C1">
        <w:rPr>
          <w:b/>
          <w:sz w:val="24"/>
          <w:szCs w:val="24"/>
        </w:rPr>
        <w:t xml:space="preserve"> rupiah)</w:t>
      </w:r>
      <w:r w:rsidR="00C002C1">
        <w:rPr>
          <w:b/>
        </w:rPr>
        <w:t xml:space="preserve"> </w:t>
      </w:r>
      <w:r w:rsidR="005C2C54" w:rsidRPr="002C5385">
        <w:rPr>
          <w:sz w:val="24"/>
          <w:szCs w:val="24"/>
        </w:rPr>
        <w:t xml:space="preserve"> </w:t>
      </w:r>
      <w:r w:rsidR="005C2C54" w:rsidRPr="002C5385">
        <w:rPr>
          <w:sz w:val="24"/>
          <w:szCs w:val="24"/>
          <w:lang w:val="fi-FI"/>
        </w:rPr>
        <w:t>termasuk  PPN 10 %</w:t>
      </w:r>
    </w:p>
    <w:p w:rsidR="00F07AAF" w:rsidRPr="002C5385" w:rsidRDefault="00F07AAF" w:rsidP="002C5385">
      <w:pPr>
        <w:tabs>
          <w:tab w:val="left" w:pos="1985"/>
        </w:tabs>
        <w:jc w:val="both"/>
        <w:rPr>
          <w:sz w:val="24"/>
          <w:szCs w:val="24"/>
        </w:rPr>
      </w:pPr>
      <w:r w:rsidRPr="002C5385">
        <w:rPr>
          <w:sz w:val="24"/>
          <w:szCs w:val="24"/>
          <w:lang w:val="id-ID"/>
        </w:rPr>
        <w:t xml:space="preserve">Sumber pendanaan </w:t>
      </w:r>
      <w:r w:rsidRPr="002C5385">
        <w:rPr>
          <w:sz w:val="24"/>
          <w:szCs w:val="24"/>
          <w:lang w:val="id-ID"/>
        </w:rPr>
        <w:tab/>
      </w:r>
      <w:r w:rsidRPr="002C5385">
        <w:rPr>
          <w:sz w:val="24"/>
          <w:szCs w:val="24"/>
          <w:lang w:val="id-ID"/>
        </w:rPr>
        <w:tab/>
      </w:r>
      <w:r w:rsidRPr="002C5385">
        <w:rPr>
          <w:sz w:val="24"/>
          <w:szCs w:val="24"/>
          <w:lang w:val="id-ID"/>
        </w:rPr>
        <w:tab/>
      </w:r>
      <w:r w:rsidR="00C002C1">
        <w:rPr>
          <w:sz w:val="24"/>
          <w:szCs w:val="24"/>
        </w:rPr>
        <w:t xml:space="preserve"> </w:t>
      </w:r>
      <w:r w:rsidRPr="002C5385">
        <w:rPr>
          <w:sz w:val="24"/>
          <w:szCs w:val="24"/>
          <w:lang w:val="id-ID"/>
        </w:rPr>
        <w:t>: APBD Tahun Anggaran 201</w:t>
      </w:r>
      <w:r w:rsidR="005C2C54" w:rsidRPr="002C5385">
        <w:rPr>
          <w:sz w:val="24"/>
          <w:szCs w:val="24"/>
        </w:rPr>
        <w:t>6</w:t>
      </w:r>
    </w:p>
    <w:p w:rsidR="00F07AAF" w:rsidRDefault="00F07AAF" w:rsidP="002C5385">
      <w:pPr>
        <w:tabs>
          <w:tab w:val="left" w:pos="1985"/>
        </w:tabs>
        <w:jc w:val="both"/>
        <w:rPr>
          <w:sz w:val="24"/>
          <w:szCs w:val="24"/>
          <w:lang w:val="id-ID"/>
        </w:rPr>
      </w:pPr>
      <w:r w:rsidRPr="00F07AAF">
        <w:rPr>
          <w:sz w:val="24"/>
          <w:szCs w:val="24"/>
          <w:lang w:val="id-ID"/>
        </w:rPr>
        <w:t xml:space="preserve">Lokasi Pekerjaan </w:t>
      </w:r>
      <w:r w:rsidRPr="00F07AAF"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  <w:lang w:val="id-ID"/>
        </w:rPr>
        <w:tab/>
      </w:r>
      <w:r w:rsidRPr="00F07AAF">
        <w:rPr>
          <w:sz w:val="24"/>
          <w:szCs w:val="24"/>
          <w:lang w:val="id-ID"/>
        </w:rPr>
        <w:tab/>
      </w:r>
      <w:r w:rsidR="00C002C1">
        <w:rPr>
          <w:sz w:val="24"/>
          <w:szCs w:val="24"/>
        </w:rPr>
        <w:t xml:space="preserve"> </w:t>
      </w:r>
      <w:r w:rsidRPr="00F07AAF">
        <w:rPr>
          <w:sz w:val="24"/>
          <w:szCs w:val="24"/>
          <w:lang w:val="id-ID"/>
        </w:rPr>
        <w:t>: Di Kabupaten Bangli</w:t>
      </w:r>
    </w:p>
    <w:p w:rsidR="00F07AAF" w:rsidRPr="00F07AAF" w:rsidRDefault="00F07AAF" w:rsidP="002C5385">
      <w:pPr>
        <w:tabs>
          <w:tab w:val="left" w:pos="1985"/>
        </w:tabs>
        <w:jc w:val="both"/>
        <w:rPr>
          <w:sz w:val="24"/>
          <w:szCs w:val="24"/>
          <w:lang w:val="id-ID"/>
        </w:rPr>
      </w:pPr>
      <w:r w:rsidRPr="00F07AAF">
        <w:rPr>
          <w:sz w:val="24"/>
          <w:szCs w:val="24"/>
          <w:lang w:val="id-ID"/>
        </w:rPr>
        <w:t>Jangka Waktu Pelaksanaan</w:t>
      </w:r>
      <w:r>
        <w:rPr>
          <w:sz w:val="24"/>
          <w:szCs w:val="24"/>
          <w:lang w:val="id-ID"/>
        </w:rPr>
        <w:tab/>
      </w:r>
      <w:r w:rsidR="00C002C1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: </w:t>
      </w:r>
      <w:r w:rsidR="00C002C1">
        <w:rPr>
          <w:sz w:val="24"/>
          <w:szCs w:val="24"/>
        </w:rPr>
        <w:t>35</w:t>
      </w:r>
      <w:r w:rsidRPr="00F07AAF">
        <w:rPr>
          <w:sz w:val="24"/>
          <w:szCs w:val="24"/>
          <w:lang w:val="id-ID"/>
        </w:rPr>
        <w:t xml:space="preserve"> (</w:t>
      </w:r>
      <w:proofErr w:type="spellStart"/>
      <w:r w:rsidR="00C002C1">
        <w:rPr>
          <w:sz w:val="24"/>
          <w:szCs w:val="24"/>
        </w:rPr>
        <w:t>Tig</w:t>
      </w:r>
      <w:proofErr w:type="spellEnd"/>
      <w:r w:rsidRPr="00F07AAF">
        <w:rPr>
          <w:sz w:val="24"/>
          <w:szCs w:val="24"/>
          <w:lang w:val="id-ID"/>
        </w:rPr>
        <w:t>a puluh</w:t>
      </w:r>
      <w:r w:rsidR="00C002C1">
        <w:rPr>
          <w:sz w:val="24"/>
          <w:szCs w:val="24"/>
        </w:rPr>
        <w:t xml:space="preserve"> lima</w:t>
      </w:r>
      <w:r w:rsidRPr="00F07AAF">
        <w:rPr>
          <w:sz w:val="24"/>
          <w:szCs w:val="24"/>
          <w:lang w:val="id-ID"/>
        </w:rPr>
        <w:t>) hari kalender</w:t>
      </w:r>
    </w:p>
    <w:p w:rsidR="00F07AAF" w:rsidRDefault="00F07AAF" w:rsidP="002C5385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333333"/>
          <w:u w:val="single"/>
          <w:bdr w:val="none" w:sz="0" w:space="0" w:color="auto" w:frame="1"/>
        </w:rPr>
      </w:pPr>
    </w:p>
    <w:p w:rsidR="00F07AAF" w:rsidRDefault="00F07AAF" w:rsidP="00F07A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  <w:bdr w:val="none" w:sz="0" w:space="0" w:color="auto" w:frame="1"/>
        </w:rPr>
      </w:pPr>
      <w:r>
        <w:rPr>
          <w:color w:val="333333"/>
          <w:u w:val="single"/>
          <w:bdr w:val="none" w:sz="0" w:space="0" w:color="auto" w:frame="1"/>
        </w:rPr>
        <w:t>Koreksi Aritmatik</w:t>
      </w:r>
    </w:p>
    <w:p w:rsidR="00F07AAF" w:rsidRDefault="00F07AAF" w:rsidP="00F07AAF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  <w:u w:val="single"/>
          <w:bdr w:val="none" w:sz="0" w:space="0" w:color="auto" w:frame="1"/>
        </w:rPr>
      </w:pPr>
    </w:p>
    <w:tbl>
      <w:tblPr>
        <w:tblW w:w="9553" w:type="dxa"/>
        <w:tblLook w:val="0000"/>
      </w:tblPr>
      <w:tblGrid>
        <w:gridCol w:w="570"/>
        <w:gridCol w:w="2717"/>
        <w:gridCol w:w="1896"/>
        <w:gridCol w:w="1896"/>
        <w:gridCol w:w="1145"/>
        <w:gridCol w:w="1329"/>
      </w:tblGrid>
      <w:tr w:rsidR="00F34B23" w:rsidRPr="004F55A9" w:rsidTr="00F34B23">
        <w:trPr>
          <w:trHeight w:val="33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val="id-ID" w:eastAsia="ja-JP"/>
              </w:rPr>
            </w:pPr>
            <w:r w:rsidRPr="00891ED2">
              <w:rPr>
                <w:b/>
                <w:color w:val="000000"/>
                <w:sz w:val="22"/>
                <w:szCs w:val="22"/>
                <w:lang w:val="id-ID" w:eastAsia="ja-JP"/>
              </w:rPr>
              <w:t>No.</w:t>
            </w:r>
          </w:p>
        </w:tc>
        <w:tc>
          <w:tcPr>
            <w:tcW w:w="2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val="id-ID" w:eastAsia="ja-JP"/>
              </w:rPr>
            </w:pPr>
            <w:r w:rsidRPr="00891ED2">
              <w:rPr>
                <w:b/>
                <w:color w:val="000000"/>
                <w:sz w:val="22"/>
                <w:szCs w:val="22"/>
                <w:lang w:val="id-ID" w:eastAsia="ja-JP"/>
              </w:rPr>
              <w:t>Penyedia Barang/ Jasa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val="id-ID" w:eastAsia="ja-JP"/>
              </w:rPr>
            </w:pPr>
            <w:r w:rsidRPr="00891ED2">
              <w:rPr>
                <w:b/>
                <w:color w:val="000000"/>
                <w:sz w:val="22"/>
                <w:szCs w:val="22"/>
                <w:lang w:val="id-ID" w:eastAsia="ja-JP"/>
              </w:rPr>
              <w:t>Penawaran (Rp.)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val="id-ID" w:eastAsia="ja-JP"/>
              </w:rPr>
            </w:pPr>
            <w:r w:rsidRPr="00891ED2">
              <w:rPr>
                <w:b/>
                <w:color w:val="000000"/>
                <w:sz w:val="22"/>
                <w:szCs w:val="22"/>
                <w:lang w:val="id-ID" w:eastAsia="ja-JP"/>
              </w:rPr>
              <w:t>Penawaran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891ED2">
              <w:rPr>
                <w:b/>
                <w:color w:val="000000"/>
                <w:sz w:val="22"/>
                <w:szCs w:val="22"/>
                <w:lang w:eastAsia="ja-JP"/>
              </w:rPr>
              <w:t>Peringkat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F34B23" w:rsidRPr="004F55A9" w:rsidTr="00F34B23">
        <w:trPr>
          <w:trHeight w:val="33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23" w:rsidRPr="00891ED2" w:rsidRDefault="00F34B23" w:rsidP="00C31A76">
            <w:pPr>
              <w:rPr>
                <w:b/>
                <w:color w:val="000000"/>
                <w:sz w:val="22"/>
                <w:szCs w:val="22"/>
                <w:lang w:val="id-ID" w:eastAsia="ja-JP"/>
              </w:rPr>
            </w:pPr>
          </w:p>
        </w:tc>
        <w:tc>
          <w:tcPr>
            <w:tcW w:w="2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23" w:rsidRPr="00891ED2" w:rsidRDefault="00F34B23" w:rsidP="00C31A76">
            <w:pPr>
              <w:rPr>
                <w:b/>
                <w:color w:val="000000"/>
                <w:sz w:val="22"/>
                <w:szCs w:val="22"/>
                <w:lang w:val="id-ID" w:eastAsia="ja-JP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23" w:rsidRPr="00891ED2" w:rsidRDefault="00F34B23" w:rsidP="00C31A76">
            <w:pPr>
              <w:rPr>
                <w:b/>
                <w:color w:val="000000"/>
                <w:sz w:val="22"/>
                <w:szCs w:val="22"/>
                <w:lang w:val="id-ID" w:eastAsia="ja-JP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val="id-ID" w:eastAsia="ja-JP"/>
              </w:rPr>
            </w:pPr>
            <w:r w:rsidRPr="00891ED2">
              <w:rPr>
                <w:b/>
                <w:color w:val="000000"/>
                <w:sz w:val="22"/>
                <w:szCs w:val="22"/>
                <w:lang w:val="id-ID" w:eastAsia="ja-JP"/>
              </w:rPr>
              <w:t>Setelah Koreksi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891ED2">
              <w:rPr>
                <w:b/>
                <w:color w:val="000000"/>
                <w:sz w:val="22"/>
                <w:szCs w:val="22"/>
                <w:lang w:eastAsia="ja-JP"/>
              </w:rPr>
              <w:t>Setelah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891ED2">
              <w:rPr>
                <w:b/>
                <w:color w:val="000000"/>
                <w:sz w:val="22"/>
                <w:szCs w:val="22"/>
                <w:lang w:eastAsia="ja-JP"/>
              </w:rPr>
              <w:t>Keterangan</w:t>
            </w:r>
            <w:proofErr w:type="spellEnd"/>
          </w:p>
        </w:tc>
      </w:tr>
      <w:tr w:rsidR="00F34B23" w:rsidRPr="004F55A9" w:rsidTr="00F34B23">
        <w:trPr>
          <w:trHeight w:val="33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23" w:rsidRPr="00891ED2" w:rsidRDefault="00F34B23" w:rsidP="00C31A76">
            <w:pPr>
              <w:rPr>
                <w:b/>
                <w:color w:val="000000"/>
                <w:sz w:val="22"/>
                <w:szCs w:val="22"/>
                <w:lang w:val="id-ID" w:eastAsia="ja-JP"/>
              </w:rPr>
            </w:pPr>
          </w:p>
        </w:tc>
        <w:tc>
          <w:tcPr>
            <w:tcW w:w="2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23" w:rsidRPr="00891ED2" w:rsidRDefault="00F34B23" w:rsidP="00C31A76">
            <w:pPr>
              <w:rPr>
                <w:b/>
                <w:color w:val="000000"/>
                <w:sz w:val="22"/>
                <w:szCs w:val="22"/>
                <w:lang w:val="id-ID" w:eastAsia="ja-JP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23" w:rsidRPr="00891ED2" w:rsidRDefault="00F34B23" w:rsidP="00C31A76">
            <w:pPr>
              <w:rPr>
                <w:b/>
                <w:color w:val="000000"/>
                <w:sz w:val="22"/>
                <w:szCs w:val="22"/>
                <w:lang w:val="id-ID" w:eastAsia="ja-JP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val="id-ID" w:eastAsia="ja-JP"/>
              </w:rPr>
            </w:pPr>
            <w:r w:rsidRPr="00891ED2">
              <w:rPr>
                <w:b/>
                <w:color w:val="000000"/>
                <w:sz w:val="22"/>
                <w:szCs w:val="22"/>
                <w:lang w:val="id-ID" w:eastAsia="ja-JP"/>
              </w:rPr>
              <w:t>Aritmatik (Rp.)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891ED2">
              <w:rPr>
                <w:b/>
                <w:color w:val="000000"/>
                <w:sz w:val="22"/>
                <w:szCs w:val="22"/>
                <w:lang w:eastAsia="ja-JP"/>
              </w:rPr>
              <w:t>Koreksi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23" w:rsidRPr="00891ED2" w:rsidRDefault="00F34B23" w:rsidP="00C31A76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C002C1" w:rsidRPr="00431A40" w:rsidTr="00E8476D">
        <w:trPr>
          <w:trHeight w:val="6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C002C1" w:rsidRDefault="00C002C1" w:rsidP="00C31A76">
            <w:pPr>
              <w:pStyle w:val="BodyText"/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C002C1">
              <w:rPr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0D407A" w:rsidRDefault="00C002C1" w:rsidP="00B616BF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0D407A">
              <w:rPr>
                <w:b/>
                <w:sz w:val="22"/>
                <w:szCs w:val="22"/>
              </w:rPr>
              <w:t xml:space="preserve">CV. </w:t>
            </w:r>
            <w:proofErr w:type="spellStart"/>
            <w:r w:rsidRPr="000D407A">
              <w:rPr>
                <w:b/>
                <w:sz w:val="22"/>
                <w:szCs w:val="22"/>
              </w:rPr>
              <w:t>Purnama</w:t>
            </w:r>
            <w:proofErr w:type="spellEnd"/>
            <w:r w:rsidRPr="000D40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407A">
              <w:rPr>
                <w:b/>
                <w:sz w:val="22"/>
                <w:szCs w:val="22"/>
              </w:rPr>
              <w:t>Karya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0D407A" w:rsidRDefault="00C002C1" w:rsidP="00B616BF">
            <w:pPr>
              <w:pStyle w:val="BodyText"/>
              <w:spacing w:after="0" w:line="360" w:lineRule="auto"/>
              <w:jc w:val="right"/>
              <w:rPr>
                <w:b/>
                <w:sz w:val="22"/>
                <w:szCs w:val="22"/>
                <w:lang w:val="id-ID"/>
              </w:rPr>
            </w:pPr>
            <w:r w:rsidRPr="000D407A">
              <w:rPr>
                <w:b/>
                <w:sz w:val="22"/>
                <w:szCs w:val="22"/>
              </w:rPr>
              <w:t>1.114.884.000,00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0D407A" w:rsidRDefault="00C002C1" w:rsidP="00B616BF">
            <w:pPr>
              <w:pStyle w:val="BodyText"/>
              <w:spacing w:after="0" w:line="360" w:lineRule="auto"/>
              <w:jc w:val="right"/>
              <w:rPr>
                <w:b/>
                <w:sz w:val="22"/>
                <w:szCs w:val="22"/>
                <w:lang w:val="id-ID"/>
              </w:rPr>
            </w:pPr>
            <w:r w:rsidRPr="000D407A">
              <w:rPr>
                <w:b/>
                <w:sz w:val="22"/>
                <w:szCs w:val="22"/>
              </w:rPr>
              <w:t>1.114.884.000,00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E8476D" w:rsidRDefault="00C002C1" w:rsidP="00753CB0">
            <w:pPr>
              <w:pStyle w:val="BodyText"/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E8476D">
              <w:rPr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1" w:rsidRPr="00E8476D" w:rsidRDefault="00E8476D" w:rsidP="005C2C54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8476D">
              <w:rPr>
                <w:b/>
                <w:sz w:val="22"/>
                <w:szCs w:val="22"/>
              </w:rPr>
              <w:t>L</w:t>
            </w:r>
          </w:p>
        </w:tc>
      </w:tr>
      <w:tr w:rsidR="00C002C1" w:rsidRPr="00431A40" w:rsidTr="00F34B23">
        <w:trPr>
          <w:trHeight w:val="6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C002C1" w:rsidRDefault="00C002C1" w:rsidP="00C31A76">
            <w:pPr>
              <w:pStyle w:val="BodyText"/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C002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0D407A" w:rsidRDefault="00C002C1" w:rsidP="00B616BF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0D407A">
              <w:rPr>
                <w:b/>
                <w:sz w:val="22"/>
                <w:szCs w:val="22"/>
              </w:rPr>
              <w:t xml:space="preserve">CV. </w:t>
            </w:r>
            <w:proofErr w:type="spellStart"/>
            <w:r w:rsidRPr="000D407A">
              <w:rPr>
                <w:b/>
                <w:sz w:val="22"/>
                <w:szCs w:val="22"/>
              </w:rPr>
              <w:t>Satya</w:t>
            </w:r>
            <w:proofErr w:type="spellEnd"/>
            <w:r w:rsidRPr="000D40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407A">
              <w:rPr>
                <w:b/>
                <w:sz w:val="22"/>
                <w:szCs w:val="22"/>
              </w:rPr>
              <w:t>Pramana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0D407A" w:rsidRDefault="00C002C1" w:rsidP="00B616BF">
            <w:pPr>
              <w:pStyle w:val="BodyText"/>
              <w:spacing w:after="0" w:line="360" w:lineRule="auto"/>
              <w:jc w:val="right"/>
              <w:rPr>
                <w:b/>
                <w:sz w:val="22"/>
                <w:szCs w:val="22"/>
                <w:lang w:val="id-ID"/>
              </w:rPr>
            </w:pPr>
            <w:r w:rsidRPr="000D407A">
              <w:rPr>
                <w:b/>
                <w:sz w:val="22"/>
                <w:szCs w:val="22"/>
              </w:rPr>
              <w:t>1.135.000.000,00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0D407A" w:rsidRDefault="00C002C1" w:rsidP="00B616BF">
            <w:pPr>
              <w:pStyle w:val="BodyText"/>
              <w:spacing w:after="0" w:line="360" w:lineRule="auto"/>
              <w:jc w:val="right"/>
              <w:rPr>
                <w:b/>
                <w:sz w:val="22"/>
                <w:szCs w:val="22"/>
                <w:lang w:val="id-ID"/>
              </w:rPr>
            </w:pPr>
            <w:r w:rsidRPr="000D407A">
              <w:rPr>
                <w:b/>
                <w:sz w:val="22"/>
                <w:szCs w:val="22"/>
              </w:rPr>
              <w:t>1.135.000.000,00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2C1" w:rsidRPr="00E8476D" w:rsidRDefault="00C002C1" w:rsidP="00753CB0">
            <w:pPr>
              <w:pStyle w:val="BodyText"/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E8476D">
              <w:rPr>
                <w:b/>
                <w:sz w:val="22"/>
                <w:szCs w:val="22"/>
                <w:lang w:val="id-ID"/>
              </w:rPr>
              <w:t>I</w:t>
            </w:r>
            <w:r w:rsidRPr="00E8476D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1" w:rsidRPr="00E8476D" w:rsidRDefault="00C002C1" w:rsidP="00753CB0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E8476D">
              <w:rPr>
                <w:b/>
                <w:sz w:val="22"/>
                <w:szCs w:val="22"/>
              </w:rPr>
              <w:t>L</w:t>
            </w:r>
          </w:p>
        </w:tc>
      </w:tr>
    </w:tbl>
    <w:p w:rsidR="00F34B23" w:rsidRPr="005C2C54" w:rsidRDefault="00F34B23" w:rsidP="005C2C5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  <w:bdr w:val="none" w:sz="0" w:space="0" w:color="auto" w:frame="1"/>
          <w:lang w:val="en-US"/>
        </w:rPr>
      </w:pPr>
    </w:p>
    <w:p w:rsidR="00F34B23" w:rsidRPr="005C2C54" w:rsidRDefault="00F34B23" w:rsidP="005C2C54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u w:val="single"/>
          <w:bdr w:val="none" w:sz="0" w:space="0" w:color="auto" w:frame="1"/>
          <w:lang w:val="en-US"/>
        </w:rPr>
      </w:pPr>
    </w:p>
    <w:p w:rsidR="00322C93" w:rsidRDefault="00322C93" w:rsidP="00F07AAF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  <w:u w:val="single"/>
          <w:bdr w:val="none" w:sz="0" w:space="0" w:color="auto" w:frame="1"/>
        </w:rPr>
      </w:pPr>
      <w:r>
        <w:t>Hasil evaluasi  Penawaran dari Urutan Terendah sbb :</w:t>
      </w:r>
    </w:p>
    <w:p w:rsidR="00F07AAF" w:rsidRDefault="00F07AAF" w:rsidP="00F07AAF">
      <w:pPr>
        <w:pStyle w:val="NormalWeb"/>
        <w:shd w:val="clear" w:color="auto" w:fill="FFFFFF"/>
        <w:spacing w:before="0" w:beforeAutospacing="0" w:after="0" w:afterAutospacing="0" w:line="270" w:lineRule="atLeast"/>
        <w:ind w:left="539" w:hanging="539"/>
        <w:rPr>
          <w:color w:val="333333"/>
          <w:u w:val="single"/>
          <w:bdr w:val="none" w:sz="0" w:space="0" w:color="auto" w:frame="1"/>
        </w:rPr>
      </w:pPr>
    </w:p>
    <w:tbl>
      <w:tblPr>
        <w:tblW w:w="10485" w:type="dxa"/>
        <w:tblInd w:w="-567" w:type="dxa"/>
        <w:tblLayout w:type="fixed"/>
        <w:tblLook w:val="04A0"/>
      </w:tblPr>
      <w:tblGrid>
        <w:gridCol w:w="567"/>
        <w:gridCol w:w="108"/>
        <w:gridCol w:w="53"/>
        <w:gridCol w:w="428"/>
        <w:gridCol w:w="1568"/>
        <w:gridCol w:w="201"/>
        <w:gridCol w:w="491"/>
        <w:gridCol w:w="229"/>
        <w:gridCol w:w="480"/>
        <w:gridCol w:w="132"/>
        <w:gridCol w:w="468"/>
        <w:gridCol w:w="334"/>
        <w:gridCol w:w="719"/>
        <w:gridCol w:w="709"/>
        <w:gridCol w:w="142"/>
        <w:gridCol w:w="992"/>
        <w:gridCol w:w="283"/>
        <w:gridCol w:w="241"/>
        <w:gridCol w:w="990"/>
        <w:gridCol w:w="630"/>
        <w:gridCol w:w="450"/>
        <w:gridCol w:w="270"/>
      </w:tblGrid>
      <w:tr w:rsidR="00F07AAF" w:rsidRPr="006001EB" w:rsidTr="00E8476D">
        <w:trPr>
          <w:gridBefore w:val="1"/>
          <w:gridAfter w:val="1"/>
          <w:wBefore w:w="567" w:type="dxa"/>
          <w:wAfter w:w="270" w:type="dxa"/>
          <w:trHeight w:val="300"/>
        </w:trPr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AF" w:rsidRPr="006001EB" w:rsidRDefault="00F07AAF" w:rsidP="00C31A7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AF" w:rsidRPr="006001EB" w:rsidRDefault="00F07AAF" w:rsidP="00C31A7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Nama</w:t>
            </w:r>
            <w:proofErr w:type="spellEnd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Peny</w:t>
            </w:r>
            <w:proofErr w:type="spellEnd"/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edia</w:t>
            </w:r>
            <w:proofErr w:type="spellEnd"/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AF" w:rsidRPr="006001EB" w:rsidRDefault="00F07AAF" w:rsidP="00C31A7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AF" w:rsidRPr="006001EB" w:rsidRDefault="00F07AAF" w:rsidP="00C31A7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KET.</w:t>
            </w:r>
          </w:p>
        </w:tc>
      </w:tr>
      <w:tr w:rsidR="002C2ECA" w:rsidRPr="006001EB" w:rsidTr="00E8476D">
        <w:trPr>
          <w:gridBefore w:val="1"/>
          <w:gridAfter w:val="1"/>
          <w:wBefore w:w="567" w:type="dxa"/>
          <w:wAfter w:w="270" w:type="dxa"/>
          <w:trHeight w:val="1326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AF" w:rsidRPr="006001EB" w:rsidRDefault="00F07AAF" w:rsidP="00C31A76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AF" w:rsidRPr="006001EB" w:rsidRDefault="00F07AAF" w:rsidP="00C31A76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7AAF" w:rsidRPr="006001EB" w:rsidRDefault="00F07AAF" w:rsidP="00C31A7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Administrasi</w:t>
            </w:r>
            <w:proofErr w:type="spellEnd"/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7AAF" w:rsidRPr="006001EB" w:rsidRDefault="00F07AAF" w:rsidP="00C31A7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Teknis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7AAF" w:rsidRPr="006001EB" w:rsidRDefault="00F07AAF" w:rsidP="00C31A7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7AAF" w:rsidRPr="00302FAC" w:rsidRDefault="00F07AAF" w:rsidP="00C31A76">
            <w:pPr>
              <w:rPr>
                <w:rFonts w:asciiTheme="majorHAnsi" w:hAnsiTheme="majorHAnsi" w:cs="Calibri"/>
                <w:color w:val="000000"/>
                <w:lang w:val="id-ID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Klarifikasi</w:t>
            </w:r>
            <w:proofErr w:type="spellEnd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7AAF" w:rsidRPr="006001EB" w:rsidRDefault="00F07AAF" w:rsidP="00C31A76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Kualifikasi dan pembuktian kualifikasi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7AAF" w:rsidRPr="00302FAC" w:rsidRDefault="00F07AAF" w:rsidP="00C31A76">
            <w:pPr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Hasil evaluasi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AAF" w:rsidRPr="006001EB" w:rsidRDefault="00F07AAF" w:rsidP="00C31A76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E8476D" w:rsidRPr="006001EB" w:rsidTr="00E8476D">
        <w:trPr>
          <w:gridBefore w:val="1"/>
          <w:gridAfter w:val="1"/>
          <w:wBefore w:w="567" w:type="dxa"/>
          <w:wAfter w:w="270" w:type="dxa"/>
          <w:trHeight w:val="524"/>
        </w:trPr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5C2C54" w:rsidRDefault="00E8476D" w:rsidP="005C2C54">
            <w:pPr>
              <w:jc w:val="center"/>
              <w:rPr>
                <w:b/>
                <w:color w:val="000000"/>
              </w:rPr>
            </w:pPr>
            <w:r w:rsidRPr="005C2C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0D407A" w:rsidRDefault="00E8476D" w:rsidP="00B616BF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0D407A">
              <w:rPr>
                <w:b/>
                <w:sz w:val="22"/>
                <w:szCs w:val="22"/>
              </w:rPr>
              <w:t xml:space="preserve">CV. </w:t>
            </w:r>
            <w:proofErr w:type="spellStart"/>
            <w:r w:rsidRPr="000D407A">
              <w:rPr>
                <w:b/>
                <w:sz w:val="22"/>
                <w:szCs w:val="22"/>
              </w:rPr>
              <w:t>Purnama</w:t>
            </w:r>
            <w:proofErr w:type="spellEnd"/>
            <w:r w:rsidRPr="000D40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407A">
              <w:rPr>
                <w:b/>
                <w:sz w:val="22"/>
                <w:szCs w:val="22"/>
              </w:rPr>
              <w:t>Karya</w:t>
            </w:r>
            <w:proofErr w:type="spellEnd"/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Memenuhi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L</w:t>
            </w:r>
          </w:p>
        </w:tc>
      </w:tr>
      <w:tr w:rsidR="00E8476D" w:rsidRPr="006001EB" w:rsidTr="00E8476D">
        <w:trPr>
          <w:gridBefore w:val="1"/>
          <w:gridAfter w:val="1"/>
          <w:wBefore w:w="567" w:type="dxa"/>
          <w:wAfter w:w="270" w:type="dxa"/>
          <w:trHeight w:val="524"/>
        </w:trPr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5C2C54" w:rsidRDefault="00E8476D" w:rsidP="00D72D11">
            <w:pPr>
              <w:jc w:val="center"/>
              <w:rPr>
                <w:b/>
                <w:sz w:val="22"/>
                <w:szCs w:val="22"/>
              </w:rPr>
            </w:pPr>
            <w:r w:rsidRPr="005C2C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0D407A" w:rsidRDefault="00E8476D" w:rsidP="00B616BF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0D407A">
              <w:rPr>
                <w:b/>
                <w:sz w:val="22"/>
                <w:szCs w:val="22"/>
              </w:rPr>
              <w:t xml:space="preserve">CV. </w:t>
            </w:r>
            <w:proofErr w:type="spellStart"/>
            <w:r w:rsidRPr="000D407A">
              <w:rPr>
                <w:b/>
                <w:sz w:val="22"/>
                <w:szCs w:val="22"/>
              </w:rPr>
              <w:t>Satya</w:t>
            </w:r>
            <w:proofErr w:type="spellEnd"/>
            <w:r w:rsidRPr="000D40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407A">
              <w:rPr>
                <w:b/>
                <w:sz w:val="22"/>
                <w:szCs w:val="22"/>
              </w:rPr>
              <w:t>Pramana</w:t>
            </w:r>
            <w:proofErr w:type="spellEnd"/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Memenuhi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E8476D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8476D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</w:tr>
      <w:tr w:rsidR="001B668C" w:rsidRPr="006001EB" w:rsidTr="00D72D11">
        <w:trPr>
          <w:gridBefore w:val="2"/>
          <w:gridAfter w:val="6"/>
          <w:wBefore w:w="675" w:type="dxa"/>
          <w:wAfter w:w="2864" w:type="dxa"/>
          <w:trHeight w:val="300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8C" w:rsidRPr="0051092C" w:rsidRDefault="001B668C" w:rsidP="00C31A76">
            <w:pPr>
              <w:rPr>
                <w:color w:val="000000"/>
              </w:rPr>
            </w:pPr>
            <w:proofErr w:type="spellStart"/>
            <w:r w:rsidRPr="0051092C">
              <w:rPr>
                <w:color w:val="000000"/>
                <w:sz w:val="22"/>
                <w:szCs w:val="22"/>
              </w:rPr>
              <w:t>Ket</w:t>
            </w:r>
            <w:proofErr w:type="spellEnd"/>
            <w:r w:rsidRPr="0051092C">
              <w:rPr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8C" w:rsidRPr="0051092C" w:rsidRDefault="001B668C" w:rsidP="00C31A76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8C" w:rsidRPr="0051092C" w:rsidRDefault="001B668C" w:rsidP="00C31A76">
            <w:pPr>
              <w:rPr>
                <w:color w:val="000000"/>
              </w:rPr>
            </w:pP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8C" w:rsidRPr="0051092C" w:rsidRDefault="001B668C" w:rsidP="00C31A76">
            <w:pPr>
              <w:rPr>
                <w:color w:val="000000"/>
              </w:rPr>
            </w:pPr>
          </w:p>
        </w:tc>
      </w:tr>
      <w:tr w:rsidR="001B668C" w:rsidRPr="004B36C9" w:rsidTr="00D72D11">
        <w:trPr>
          <w:gridBefore w:val="2"/>
          <w:gridAfter w:val="6"/>
          <w:wBefore w:w="675" w:type="dxa"/>
          <w:wAfter w:w="2864" w:type="dxa"/>
          <w:trHeight w:val="300"/>
        </w:trPr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8C" w:rsidRDefault="001B668C" w:rsidP="00C31A76">
            <w:pPr>
              <w:rPr>
                <w:color w:val="000000"/>
              </w:rPr>
            </w:pPr>
            <w:r w:rsidRPr="0051092C">
              <w:rPr>
                <w:color w:val="000000"/>
              </w:rPr>
              <w:t>L= ( Lulus), TL=(</w:t>
            </w:r>
            <w:proofErr w:type="spellStart"/>
            <w:r w:rsidRPr="0051092C">
              <w:rPr>
                <w:color w:val="000000"/>
              </w:rPr>
              <w:t>Tidak</w:t>
            </w:r>
            <w:proofErr w:type="spellEnd"/>
            <w:r w:rsidRPr="0051092C">
              <w:rPr>
                <w:color w:val="000000"/>
              </w:rPr>
              <w:t xml:space="preserve"> Lulus), TD=(</w:t>
            </w:r>
            <w:proofErr w:type="spellStart"/>
            <w:r w:rsidRPr="0051092C">
              <w:rPr>
                <w:color w:val="000000"/>
              </w:rPr>
              <w:t>Tidak</w:t>
            </w:r>
            <w:proofErr w:type="spellEnd"/>
            <w:r w:rsidRPr="0051092C">
              <w:rPr>
                <w:color w:val="000000"/>
                <w:lang w:val="id-ID"/>
              </w:rPr>
              <w:t xml:space="preserve"> </w:t>
            </w:r>
            <w:proofErr w:type="spellStart"/>
            <w:r w:rsidRPr="0051092C">
              <w:rPr>
                <w:color w:val="000000"/>
              </w:rPr>
              <w:t>dievaluasi</w:t>
            </w:r>
            <w:proofErr w:type="spellEnd"/>
            <w:r w:rsidRPr="0051092C">
              <w:rPr>
                <w:color w:val="000000"/>
              </w:rPr>
              <w:t>)</w:t>
            </w:r>
          </w:p>
          <w:p w:rsidR="00E8476D" w:rsidRDefault="00E8476D" w:rsidP="00C31A76">
            <w:pPr>
              <w:rPr>
                <w:color w:val="000000"/>
              </w:rPr>
            </w:pPr>
          </w:p>
          <w:p w:rsidR="00E8476D" w:rsidRDefault="00E8476D" w:rsidP="00C31A76">
            <w:pPr>
              <w:rPr>
                <w:color w:val="000000"/>
              </w:rPr>
            </w:pPr>
          </w:p>
          <w:p w:rsidR="00E8476D" w:rsidRDefault="00E8476D" w:rsidP="00C31A76">
            <w:pPr>
              <w:rPr>
                <w:color w:val="000000"/>
              </w:rPr>
            </w:pPr>
          </w:p>
          <w:p w:rsidR="00E8476D" w:rsidRPr="0051092C" w:rsidRDefault="00E8476D" w:rsidP="00C31A76">
            <w:pPr>
              <w:rPr>
                <w:color w:val="000000"/>
              </w:rPr>
            </w:pPr>
          </w:p>
          <w:p w:rsidR="005C2C54" w:rsidRDefault="005C2C54" w:rsidP="005C2C5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720"/>
              <w:rPr>
                <w:lang w:val="en-US"/>
              </w:rPr>
            </w:pPr>
          </w:p>
          <w:p w:rsidR="005C2C54" w:rsidRDefault="005C2C54" w:rsidP="005C2C5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720"/>
              <w:rPr>
                <w:color w:val="333333"/>
                <w:u w:val="single"/>
                <w:bdr w:val="none" w:sz="0" w:space="0" w:color="auto" w:frame="1"/>
              </w:rPr>
            </w:pPr>
            <w:r>
              <w:t xml:space="preserve">Hasil </w:t>
            </w:r>
            <w:proofErr w:type="spellStart"/>
            <w:r>
              <w:rPr>
                <w:lang w:val="en-US"/>
              </w:rPr>
              <w:t>Klarifikasi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Negosiasi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harga</w:t>
            </w:r>
            <w:proofErr w:type="spellEnd"/>
            <w:r>
              <w:t xml:space="preserve"> sbb :</w:t>
            </w:r>
          </w:p>
          <w:p w:rsidR="001B668C" w:rsidRPr="0051092C" w:rsidRDefault="001B668C" w:rsidP="00C31A76">
            <w:pPr>
              <w:rPr>
                <w:color w:val="000000"/>
                <w:lang w:val="id-ID"/>
              </w:rPr>
            </w:pPr>
          </w:p>
        </w:tc>
      </w:tr>
      <w:tr w:rsidR="001B668C" w:rsidTr="002C5385">
        <w:trPr>
          <w:trHeight w:val="300"/>
        </w:trPr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8C" w:rsidRDefault="001B668C" w:rsidP="00C31A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No.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8C" w:rsidRDefault="001B668C" w:rsidP="00C31A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Penyedia</w:t>
            </w:r>
            <w:proofErr w:type="spellEnd"/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8C" w:rsidRDefault="001B668C" w:rsidP="00C31A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HARGA  PENAWARAN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8C" w:rsidRDefault="001B668C" w:rsidP="00C31A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HARGA PENAWARAN KOREKSI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8C" w:rsidRDefault="001B668C" w:rsidP="00C31A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HARGA NEGOSIASI (RP)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8C" w:rsidRDefault="001B668C" w:rsidP="00C31A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HARGA KESEPAKATAN (RP)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8C" w:rsidRDefault="001B668C" w:rsidP="00C31A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</w:t>
            </w:r>
          </w:p>
        </w:tc>
      </w:tr>
      <w:tr w:rsidR="001B668C" w:rsidTr="002C5385">
        <w:trPr>
          <w:trHeight w:val="300"/>
        </w:trPr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8C" w:rsidRDefault="001B668C" w:rsidP="00C31A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8C" w:rsidRDefault="001B668C" w:rsidP="00C31A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8C" w:rsidRDefault="001B668C" w:rsidP="00C31A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8C" w:rsidRDefault="001B668C" w:rsidP="00C31A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8C" w:rsidRDefault="001B668C" w:rsidP="00C31A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8C" w:rsidRDefault="001B668C" w:rsidP="00C31A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8C" w:rsidRDefault="001B668C" w:rsidP="00C31A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8476D" w:rsidRPr="00A643AA" w:rsidTr="002C5385">
        <w:trPr>
          <w:trHeight w:val="539"/>
        </w:trPr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431A40" w:rsidRDefault="00E8476D" w:rsidP="00B40EA1">
            <w:pPr>
              <w:pStyle w:val="BodyText"/>
              <w:spacing w:after="0" w:line="360" w:lineRule="auto"/>
              <w:jc w:val="center"/>
              <w:rPr>
                <w:b/>
                <w:lang w:val="id-ID"/>
              </w:rPr>
            </w:pPr>
            <w:r w:rsidRPr="00431A40">
              <w:rPr>
                <w:b/>
                <w:lang w:val="id-ID"/>
              </w:rPr>
              <w:t>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0D407A" w:rsidRDefault="00E8476D" w:rsidP="00B616BF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0D407A">
              <w:rPr>
                <w:b/>
                <w:sz w:val="22"/>
                <w:szCs w:val="22"/>
              </w:rPr>
              <w:t xml:space="preserve">CV. </w:t>
            </w:r>
            <w:proofErr w:type="spellStart"/>
            <w:r w:rsidRPr="000D407A">
              <w:rPr>
                <w:b/>
                <w:sz w:val="22"/>
                <w:szCs w:val="22"/>
              </w:rPr>
              <w:t>Purnama</w:t>
            </w:r>
            <w:proofErr w:type="spellEnd"/>
            <w:r w:rsidRPr="000D40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407A">
              <w:rPr>
                <w:b/>
                <w:sz w:val="22"/>
                <w:szCs w:val="22"/>
              </w:rPr>
              <w:t>Karya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B616BF">
            <w:pPr>
              <w:pStyle w:val="BodyText"/>
              <w:spacing w:after="0" w:line="360" w:lineRule="auto"/>
              <w:jc w:val="right"/>
              <w:rPr>
                <w:b/>
                <w:lang w:val="id-ID"/>
              </w:rPr>
            </w:pPr>
            <w:r w:rsidRPr="00E8476D">
              <w:rPr>
                <w:b/>
              </w:rPr>
              <w:t>1.114.884.000,00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B616BF">
            <w:pPr>
              <w:pStyle w:val="BodyText"/>
              <w:spacing w:after="0" w:line="360" w:lineRule="auto"/>
              <w:jc w:val="right"/>
              <w:rPr>
                <w:b/>
                <w:lang w:val="id-ID"/>
              </w:rPr>
            </w:pPr>
            <w:r w:rsidRPr="00E8476D">
              <w:rPr>
                <w:b/>
              </w:rPr>
              <w:t>1.114.884.000,00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>
            <w:pPr>
              <w:pStyle w:val="BodyText"/>
              <w:spacing w:after="0" w:line="360" w:lineRule="auto"/>
              <w:jc w:val="right"/>
              <w:rPr>
                <w:b/>
                <w:color w:val="FF0000"/>
                <w:lang w:val="id-ID"/>
              </w:rPr>
            </w:pPr>
            <w:r w:rsidRPr="00E8476D">
              <w:rPr>
                <w:b/>
              </w:rPr>
              <w:t>1.106.437</w:t>
            </w:r>
            <w:r w:rsidRPr="00E8476D">
              <w:rPr>
                <w:b/>
                <w:lang w:val="id-ID"/>
              </w:rPr>
              <w:t>.000</w:t>
            </w:r>
            <w:r w:rsidRPr="00E8476D">
              <w:rPr>
                <w:b/>
                <w:lang w:val="fi-FI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B616BF">
            <w:pPr>
              <w:pStyle w:val="BodyText"/>
              <w:spacing w:after="0" w:line="360" w:lineRule="auto"/>
              <w:jc w:val="right"/>
              <w:rPr>
                <w:b/>
                <w:color w:val="FF0000"/>
                <w:lang w:val="id-ID"/>
              </w:rPr>
            </w:pPr>
            <w:r w:rsidRPr="00E8476D">
              <w:rPr>
                <w:b/>
              </w:rPr>
              <w:t>1.106.437</w:t>
            </w:r>
            <w:r w:rsidRPr="00E8476D">
              <w:rPr>
                <w:b/>
                <w:lang w:val="id-ID"/>
              </w:rPr>
              <w:t>.000</w:t>
            </w:r>
            <w:r w:rsidRPr="00E8476D">
              <w:rPr>
                <w:b/>
                <w:lang w:val="fi-FI"/>
              </w:rPr>
              <w:t>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51092C" w:rsidRDefault="00E8476D" w:rsidP="0051092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1092C">
              <w:rPr>
                <w:rFonts w:ascii="Calibri" w:hAnsi="Calibri" w:cs="Calibri"/>
                <w:b/>
                <w:color w:val="000000"/>
                <w:sz w:val="22"/>
              </w:rPr>
              <w:t>L</w:t>
            </w:r>
          </w:p>
        </w:tc>
      </w:tr>
      <w:tr w:rsidR="00E8476D" w:rsidRPr="00A643AA" w:rsidTr="002C5385">
        <w:trPr>
          <w:trHeight w:val="521"/>
        </w:trPr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431A40" w:rsidRDefault="00E8476D" w:rsidP="00B40EA1">
            <w:pPr>
              <w:pStyle w:val="BodyText"/>
              <w:spacing w:after="0" w:line="360" w:lineRule="auto"/>
              <w:jc w:val="center"/>
              <w:rPr>
                <w:b/>
              </w:rPr>
            </w:pPr>
            <w:r w:rsidRPr="00431A40">
              <w:rPr>
                <w:b/>
              </w:rPr>
              <w:t>2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0D407A" w:rsidRDefault="00E8476D" w:rsidP="00B616BF">
            <w:pPr>
              <w:pStyle w:val="BodyText"/>
              <w:spacing w:after="0" w:line="360" w:lineRule="auto"/>
              <w:rPr>
                <w:b/>
                <w:sz w:val="22"/>
                <w:szCs w:val="22"/>
              </w:rPr>
            </w:pPr>
            <w:r w:rsidRPr="000D407A">
              <w:rPr>
                <w:b/>
                <w:sz w:val="22"/>
                <w:szCs w:val="22"/>
              </w:rPr>
              <w:t xml:space="preserve">CV. </w:t>
            </w:r>
            <w:proofErr w:type="spellStart"/>
            <w:r w:rsidRPr="000D407A">
              <w:rPr>
                <w:b/>
                <w:sz w:val="22"/>
                <w:szCs w:val="22"/>
              </w:rPr>
              <w:t>Satya</w:t>
            </w:r>
            <w:proofErr w:type="spellEnd"/>
            <w:r w:rsidRPr="000D40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407A">
              <w:rPr>
                <w:b/>
                <w:sz w:val="22"/>
                <w:szCs w:val="22"/>
              </w:rPr>
              <w:t>Pramana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B616BF">
            <w:pPr>
              <w:pStyle w:val="BodyText"/>
              <w:spacing w:after="0" w:line="360" w:lineRule="auto"/>
              <w:jc w:val="right"/>
              <w:rPr>
                <w:b/>
                <w:lang w:val="id-ID"/>
              </w:rPr>
            </w:pPr>
            <w:r w:rsidRPr="00E8476D">
              <w:rPr>
                <w:b/>
              </w:rPr>
              <w:t>1.135.000.000,00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B616BF">
            <w:pPr>
              <w:pStyle w:val="BodyText"/>
              <w:spacing w:after="0" w:line="360" w:lineRule="auto"/>
              <w:jc w:val="right"/>
              <w:rPr>
                <w:b/>
                <w:lang w:val="id-ID"/>
              </w:rPr>
            </w:pPr>
            <w:r w:rsidRPr="00E8476D">
              <w:rPr>
                <w:b/>
              </w:rPr>
              <w:t>1.135.000.000,00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>
            <w:pPr>
              <w:pStyle w:val="BodyText"/>
              <w:spacing w:after="0" w:line="360" w:lineRule="auto"/>
              <w:jc w:val="right"/>
              <w:rPr>
                <w:b/>
                <w:lang w:val="id-ID"/>
              </w:rPr>
            </w:pPr>
            <w:r w:rsidRPr="00E8476D">
              <w:rPr>
                <w:b/>
              </w:rPr>
              <w:t>1.108.450</w:t>
            </w:r>
            <w:r w:rsidRPr="00E8476D">
              <w:rPr>
                <w:b/>
                <w:lang w:val="id-ID"/>
              </w:rPr>
              <w:t>.000</w:t>
            </w:r>
            <w:r w:rsidRPr="00E8476D">
              <w:rPr>
                <w:b/>
                <w:lang w:val="fi-FI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E8476D" w:rsidRDefault="00E8476D" w:rsidP="00B616BF">
            <w:pPr>
              <w:pStyle w:val="BodyText"/>
              <w:spacing w:after="0" w:line="360" w:lineRule="auto"/>
              <w:jc w:val="right"/>
              <w:rPr>
                <w:b/>
                <w:lang w:val="id-ID"/>
              </w:rPr>
            </w:pPr>
            <w:r w:rsidRPr="00E8476D">
              <w:rPr>
                <w:b/>
              </w:rPr>
              <w:t>1.108.450</w:t>
            </w:r>
            <w:r w:rsidRPr="00E8476D">
              <w:rPr>
                <w:b/>
                <w:lang w:val="id-ID"/>
              </w:rPr>
              <w:t>.000</w:t>
            </w:r>
            <w:r w:rsidRPr="00E8476D">
              <w:rPr>
                <w:b/>
                <w:lang w:val="fi-FI"/>
              </w:rPr>
              <w:t>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6D" w:rsidRPr="0051092C" w:rsidRDefault="00E8476D" w:rsidP="0051092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1092C">
              <w:rPr>
                <w:rFonts w:ascii="Calibri" w:hAnsi="Calibri" w:cs="Calibri"/>
                <w:b/>
                <w:color w:val="000000"/>
                <w:sz w:val="22"/>
              </w:rPr>
              <w:t>L</w:t>
            </w:r>
          </w:p>
        </w:tc>
      </w:tr>
    </w:tbl>
    <w:p w:rsidR="00322C93" w:rsidRDefault="00322C93" w:rsidP="00F07AAF">
      <w:pPr>
        <w:pStyle w:val="NormalWeb"/>
        <w:shd w:val="clear" w:color="auto" w:fill="FFFFFF"/>
        <w:spacing w:before="0" w:beforeAutospacing="0" w:after="0" w:afterAutospacing="0" w:line="270" w:lineRule="atLeast"/>
        <w:ind w:left="539" w:hanging="539"/>
        <w:rPr>
          <w:color w:val="333333"/>
          <w:u w:val="single"/>
          <w:bdr w:val="none" w:sz="0" w:space="0" w:color="auto" w:frame="1"/>
        </w:rPr>
      </w:pPr>
    </w:p>
    <w:p w:rsidR="00322C93" w:rsidRPr="000B4AB9" w:rsidRDefault="00322C93" w:rsidP="00322C93">
      <w:pPr>
        <w:rPr>
          <w:rFonts w:asciiTheme="majorHAnsi" w:hAnsiTheme="majorHAnsi" w:cs="Calibri"/>
          <w:color w:val="000000"/>
        </w:rPr>
      </w:pPr>
      <w:proofErr w:type="spellStart"/>
      <w:proofErr w:type="gramStart"/>
      <w:r>
        <w:rPr>
          <w:color w:val="333333"/>
          <w:u w:val="single"/>
          <w:bdr w:val="none" w:sz="0" w:space="0" w:color="auto" w:frame="1"/>
        </w:rPr>
        <w:t>Ket</w:t>
      </w:r>
      <w:proofErr w:type="spellEnd"/>
      <w:r>
        <w:rPr>
          <w:color w:val="333333"/>
          <w:u w:val="single"/>
          <w:bdr w:val="none" w:sz="0" w:space="0" w:color="auto" w:frame="1"/>
        </w:rPr>
        <w:t xml:space="preserve"> :</w:t>
      </w:r>
      <w:proofErr w:type="gramEnd"/>
      <w:r>
        <w:rPr>
          <w:color w:val="333333"/>
          <w:u w:val="single"/>
          <w:bdr w:val="none" w:sz="0" w:space="0" w:color="auto" w:frame="1"/>
        </w:rPr>
        <w:t xml:space="preserve"> </w:t>
      </w:r>
      <w:r w:rsidRPr="000B4AB9">
        <w:rPr>
          <w:rFonts w:asciiTheme="majorHAnsi" w:hAnsiTheme="majorHAnsi" w:cs="Calibri"/>
          <w:color w:val="000000"/>
        </w:rPr>
        <w:t>L= ( Lulus), TL=(</w:t>
      </w:r>
      <w:proofErr w:type="spellStart"/>
      <w:r w:rsidRPr="000B4AB9">
        <w:rPr>
          <w:rFonts w:asciiTheme="majorHAnsi" w:hAnsiTheme="majorHAnsi" w:cs="Calibri"/>
          <w:color w:val="000000"/>
        </w:rPr>
        <w:t>Tidak</w:t>
      </w:r>
      <w:proofErr w:type="spellEnd"/>
      <w:r w:rsidRPr="000B4AB9">
        <w:rPr>
          <w:rFonts w:asciiTheme="majorHAnsi" w:hAnsiTheme="majorHAnsi" w:cs="Calibri"/>
          <w:color w:val="000000"/>
        </w:rPr>
        <w:t xml:space="preserve"> Lulus), TD=(</w:t>
      </w:r>
      <w:proofErr w:type="spellStart"/>
      <w:r w:rsidRPr="000B4AB9">
        <w:rPr>
          <w:rFonts w:asciiTheme="majorHAnsi" w:hAnsiTheme="majorHAnsi" w:cs="Calibri"/>
          <w:color w:val="000000"/>
        </w:rPr>
        <w:t>Tidak</w:t>
      </w:r>
      <w:proofErr w:type="spellEnd"/>
      <w:r w:rsidRPr="000B4A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0B4AB9">
        <w:rPr>
          <w:rFonts w:asciiTheme="majorHAnsi" w:hAnsiTheme="majorHAnsi" w:cs="Calibri"/>
          <w:color w:val="000000"/>
        </w:rPr>
        <w:t>dievaluasi</w:t>
      </w:r>
      <w:proofErr w:type="spellEnd"/>
      <w:r w:rsidRPr="000B4AB9">
        <w:rPr>
          <w:rFonts w:asciiTheme="majorHAnsi" w:hAnsiTheme="majorHAnsi" w:cs="Calibri"/>
          <w:color w:val="000000"/>
        </w:rPr>
        <w:t>)</w:t>
      </w:r>
    </w:p>
    <w:p w:rsidR="00322C93" w:rsidRDefault="00322C93" w:rsidP="00F07AAF">
      <w:pPr>
        <w:pStyle w:val="NormalWeb"/>
        <w:shd w:val="clear" w:color="auto" w:fill="FFFFFF"/>
        <w:spacing w:before="0" w:beforeAutospacing="0" w:after="0" w:afterAutospacing="0" w:line="270" w:lineRule="atLeast"/>
        <w:ind w:left="539" w:hanging="539"/>
        <w:rPr>
          <w:color w:val="333333"/>
          <w:u w:val="single"/>
          <w:bdr w:val="none" w:sz="0" w:space="0" w:color="auto" w:frame="1"/>
          <w:lang w:val="en-US"/>
        </w:rPr>
      </w:pPr>
    </w:p>
    <w:p w:rsidR="00E8476D" w:rsidRPr="00E8476D" w:rsidRDefault="00E8476D" w:rsidP="00F07AAF">
      <w:pPr>
        <w:pStyle w:val="NormalWeb"/>
        <w:shd w:val="clear" w:color="auto" w:fill="FFFFFF"/>
        <w:spacing w:before="0" w:beforeAutospacing="0" w:after="0" w:afterAutospacing="0" w:line="270" w:lineRule="atLeast"/>
        <w:ind w:left="539" w:hanging="539"/>
        <w:rPr>
          <w:color w:val="333333"/>
          <w:u w:val="single"/>
          <w:bdr w:val="none" w:sz="0" w:space="0" w:color="auto" w:frame="1"/>
          <w:lang w:val="en-US"/>
        </w:rPr>
      </w:pPr>
    </w:p>
    <w:p w:rsidR="00F07AAF" w:rsidRPr="0051092C" w:rsidRDefault="002C2ECA" w:rsidP="002C2ECA">
      <w:pPr>
        <w:autoSpaceDE w:val="0"/>
        <w:autoSpaceDN w:val="0"/>
        <w:adjustRightInd w:val="0"/>
        <w:spacing w:after="120"/>
        <w:ind w:left="-25" w:right="6"/>
        <w:jc w:val="both"/>
        <w:rPr>
          <w:sz w:val="24"/>
          <w:szCs w:val="24"/>
          <w:lang w:val="id-ID"/>
        </w:rPr>
      </w:pPr>
      <w:r w:rsidRPr="0051092C">
        <w:rPr>
          <w:sz w:val="24"/>
          <w:szCs w:val="24"/>
          <w:lang w:val="id-ID"/>
        </w:rPr>
        <w:t>Berdasarkan hasil evaluasi dapat disimpulkan :</w:t>
      </w:r>
      <w:r w:rsidR="00F07AAF" w:rsidRPr="0051092C">
        <w:rPr>
          <w:sz w:val="24"/>
          <w:szCs w:val="24"/>
          <w:lang w:val="fi-FI"/>
        </w:rPr>
        <w:t xml:space="preserve"> </w:t>
      </w:r>
    </w:p>
    <w:p w:rsidR="00762B9E" w:rsidRDefault="00762B9E" w:rsidP="00762B9E">
      <w:pPr>
        <w:ind w:firstLine="720"/>
        <w:jc w:val="both"/>
        <w:rPr>
          <w:sz w:val="24"/>
          <w:szCs w:val="24"/>
          <w:lang w:val="id-ID"/>
        </w:rPr>
      </w:pPr>
    </w:p>
    <w:p w:rsidR="00E8476D" w:rsidRDefault="00E8476D" w:rsidP="00E8476D">
      <w:pPr>
        <w:pStyle w:val="BodyTex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b/>
          <w:sz w:val="24"/>
          <w:szCs w:val="24"/>
          <w:lang w:val="id-ID"/>
        </w:rPr>
      </w:pPr>
      <w:proofErr w:type="spellStart"/>
      <w:r>
        <w:rPr>
          <w:b/>
          <w:sz w:val="24"/>
          <w:szCs w:val="24"/>
        </w:rPr>
        <w:t>Calon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d-ID"/>
        </w:rPr>
        <w:t>Pemenang</w:t>
      </w:r>
    </w:p>
    <w:p w:rsidR="00E8476D" w:rsidRDefault="00E8476D" w:rsidP="00E8476D">
      <w:pPr>
        <w:pStyle w:val="BodyText"/>
        <w:widowControl w:val="0"/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  <w:lang w:val="id-ID"/>
        </w:rPr>
      </w:pP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E8476D" w:rsidTr="00E8476D">
        <w:trPr>
          <w:trHeight w:val="248"/>
        </w:trPr>
        <w:tc>
          <w:tcPr>
            <w:tcW w:w="3142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CV. Purnama Karya</w:t>
            </w:r>
          </w:p>
        </w:tc>
      </w:tr>
      <w:tr w:rsidR="00E8476D" w:rsidTr="00E8476D">
        <w:trPr>
          <w:trHeight w:val="940"/>
        </w:trPr>
        <w:tc>
          <w:tcPr>
            <w:tcW w:w="3142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id-ID" w:eastAsia="id-ID"/>
              </w:rPr>
            </w:pPr>
            <w:r>
              <w:rPr>
                <w:sz w:val="24"/>
                <w:szCs w:val="24"/>
                <w:lang w:val="id-ID"/>
              </w:rPr>
              <w:t xml:space="preserve">40/PK.A//XI/2016, Tanggal, 04 Nopember 2016        Perihal : Penawaran Kegiatan </w:t>
            </w:r>
            <w:r>
              <w:rPr>
                <w:b/>
                <w:sz w:val="24"/>
                <w:szCs w:val="24"/>
                <w:lang w:val="id-ID"/>
              </w:rPr>
              <w:t>Pemeliharaan Berkala Jalan Bantang - Campetan</w:t>
            </w:r>
            <w:r>
              <w:rPr>
                <w:sz w:val="24"/>
                <w:szCs w:val="24"/>
                <w:lang w:val="id-ID"/>
              </w:rPr>
              <w:t xml:space="preserve">  </w:t>
            </w:r>
          </w:p>
        </w:tc>
      </w:tr>
      <w:tr w:rsidR="00E8476D" w:rsidTr="00E8476D">
        <w:trPr>
          <w:trHeight w:val="372"/>
        </w:trPr>
        <w:tc>
          <w:tcPr>
            <w:tcW w:w="3142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Jalan Nenas Subagan - Amlapura.</w:t>
            </w:r>
          </w:p>
        </w:tc>
      </w:tr>
      <w:tr w:rsidR="00E8476D" w:rsidTr="00E8476D">
        <w:trPr>
          <w:trHeight w:val="314"/>
        </w:trPr>
        <w:tc>
          <w:tcPr>
            <w:tcW w:w="3142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01.236.487.3-907.000</w:t>
            </w:r>
          </w:p>
        </w:tc>
      </w:tr>
      <w:tr w:rsidR="00E8476D" w:rsidTr="00E8476D">
        <w:trPr>
          <w:trHeight w:val="747"/>
        </w:trPr>
        <w:tc>
          <w:tcPr>
            <w:tcW w:w="3142" w:type="dxa"/>
            <w:shd w:val="clear" w:color="auto" w:fill="FFFFFF"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Harga Penawaran Terkoreksi (Termasuk PPN) </w:t>
            </w: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E8476D" w:rsidRPr="004A26A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Harga Kesepakatan setelah Negosiasi</w:t>
            </w:r>
            <w:r w:rsidR="004A26AD">
              <w:rPr>
                <w:sz w:val="24"/>
                <w:szCs w:val="24"/>
              </w:rPr>
              <w:t xml:space="preserve">  </w:t>
            </w:r>
            <w:r w:rsidR="004A26AD">
              <w:rPr>
                <w:sz w:val="24"/>
                <w:szCs w:val="24"/>
                <w:lang w:val="id-ID"/>
              </w:rPr>
              <w:t>(Termasuk PPN)</w:t>
            </w: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shd w:val="clear" w:color="auto" w:fill="FFFFFF"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 xml:space="preserve">Rp. </w:t>
            </w:r>
            <w:r>
              <w:rPr>
                <w:b/>
                <w:sz w:val="24"/>
                <w:szCs w:val="24"/>
                <w:lang w:val="id-ID"/>
              </w:rPr>
              <w:t>1.114.884.000</w:t>
            </w:r>
            <w:r>
              <w:rPr>
                <w:b/>
                <w:sz w:val="24"/>
                <w:szCs w:val="24"/>
                <w:lang w:val="fi-FI"/>
              </w:rPr>
              <w:t>,00</w:t>
            </w:r>
            <w:r>
              <w:rPr>
                <w:sz w:val="24"/>
                <w:szCs w:val="24"/>
                <w:lang w:val="fi-FI"/>
              </w:rPr>
              <w:t xml:space="preserve">  ( </w:t>
            </w:r>
            <w:r>
              <w:rPr>
                <w:sz w:val="24"/>
                <w:szCs w:val="24"/>
                <w:lang w:val="id-ID"/>
              </w:rPr>
              <w:t>Satu Milyar   Seratus Empat Belas Juta Delapan Ratus Delapan Puluh Empat Ribu R</w:t>
            </w:r>
            <w:r>
              <w:rPr>
                <w:sz w:val="24"/>
                <w:szCs w:val="24"/>
                <w:lang w:val="fi-FI"/>
              </w:rPr>
              <w:t>upiah)</w:t>
            </w: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fi-FI"/>
              </w:rPr>
            </w:pP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 xml:space="preserve">Rp. </w:t>
            </w:r>
            <w:r>
              <w:rPr>
                <w:b/>
                <w:sz w:val="24"/>
                <w:szCs w:val="24"/>
                <w:lang w:val="id-ID"/>
              </w:rPr>
              <w:t>1.106.437.000</w:t>
            </w:r>
            <w:r>
              <w:rPr>
                <w:b/>
                <w:sz w:val="24"/>
                <w:szCs w:val="24"/>
                <w:lang w:val="fi-FI"/>
              </w:rPr>
              <w:t>,00</w:t>
            </w:r>
            <w:r>
              <w:rPr>
                <w:sz w:val="24"/>
                <w:szCs w:val="24"/>
                <w:lang w:val="fi-FI"/>
              </w:rPr>
              <w:t xml:space="preserve">  (</w:t>
            </w:r>
            <w:r>
              <w:rPr>
                <w:sz w:val="24"/>
                <w:szCs w:val="24"/>
                <w:lang w:val="id-ID"/>
              </w:rPr>
              <w:t>Satu Milyar   Seratus Enam Juta Empat Ratus Tiga Puluh Tujuh Ribu R</w:t>
            </w:r>
            <w:r>
              <w:rPr>
                <w:sz w:val="24"/>
                <w:szCs w:val="24"/>
                <w:lang w:val="fi-FI"/>
              </w:rPr>
              <w:t>upiah)</w:t>
            </w: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fi-FI"/>
              </w:rPr>
            </w:pPr>
          </w:p>
        </w:tc>
      </w:tr>
    </w:tbl>
    <w:p w:rsidR="00E8476D" w:rsidRDefault="00E8476D" w:rsidP="00E8476D">
      <w:pPr>
        <w:pStyle w:val="BodyTextIndent"/>
        <w:ind w:left="4500" w:hanging="3420"/>
      </w:pPr>
      <w:proofErr w:type="spellStart"/>
      <w:r>
        <w:rPr>
          <w:b/>
        </w:rPr>
        <w:t>Besar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Jaminan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Pelaksanaan</w:t>
      </w:r>
      <w:proofErr w:type="spellEnd"/>
      <w:r>
        <w:rPr>
          <w:b/>
        </w:rPr>
        <w:t xml:space="preserve">    :   </w:t>
      </w:r>
      <w:proofErr w:type="gramStart"/>
      <w:r w:rsidRPr="004A26AD">
        <w:t>5  %</w:t>
      </w:r>
      <w:proofErr w:type="gramEnd"/>
      <w:r w:rsidRPr="004A26AD">
        <w:t xml:space="preserve">   x   </w:t>
      </w:r>
      <w:proofErr w:type="spellStart"/>
      <w:r w:rsidRPr="004A26AD">
        <w:t>Harga</w:t>
      </w:r>
      <w:proofErr w:type="spellEnd"/>
      <w:r w:rsidRPr="004A26AD">
        <w:t xml:space="preserve"> </w:t>
      </w:r>
      <w:proofErr w:type="spellStart"/>
      <w:r w:rsidRPr="004A26AD">
        <w:t>Kesepakatan</w:t>
      </w:r>
      <w:proofErr w:type="spellEnd"/>
      <w:r w:rsidRPr="004A26AD">
        <w:t xml:space="preserve"> </w:t>
      </w:r>
      <w:proofErr w:type="spellStart"/>
      <w:r w:rsidRPr="004A26AD">
        <w:t>setelah</w:t>
      </w:r>
      <w:proofErr w:type="spellEnd"/>
      <w:r w:rsidRPr="004A26AD">
        <w:t xml:space="preserve"> </w:t>
      </w:r>
      <w:proofErr w:type="spellStart"/>
      <w:r w:rsidRPr="004A26AD">
        <w:t>Negosiasi</w:t>
      </w:r>
      <w:proofErr w:type="spellEnd"/>
    </w:p>
    <w:p w:rsidR="00E8476D" w:rsidRDefault="00E8476D" w:rsidP="00E8476D">
      <w:pPr>
        <w:pStyle w:val="BodyTextIndent"/>
        <w:ind w:left="0"/>
        <w:rPr>
          <w:color w:val="FF0000"/>
        </w:rPr>
      </w:pPr>
    </w:p>
    <w:p w:rsidR="00E8476D" w:rsidRDefault="00E8476D" w:rsidP="00E8476D">
      <w:pPr>
        <w:pStyle w:val="BodyTextIndent"/>
        <w:ind w:left="0"/>
        <w:rPr>
          <w:b/>
        </w:rPr>
      </w:pPr>
    </w:p>
    <w:p w:rsidR="00E8476D" w:rsidRDefault="00E8476D" w:rsidP="00E8476D">
      <w:pPr>
        <w:pStyle w:val="BodyTextIndent"/>
        <w:ind w:left="0"/>
        <w:rPr>
          <w:b/>
        </w:rPr>
      </w:pPr>
    </w:p>
    <w:p w:rsidR="00E8476D" w:rsidRDefault="00E8476D" w:rsidP="00E8476D">
      <w:pPr>
        <w:pStyle w:val="BodyText"/>
        <w:widowControl w:val="0"/>
        <w:autoSpaceDE w:val="0"/>
        <w:autoSpaceDN w:val="0"/>
        <w:adjustRightInd w:val="0"/>
        <w:spacing w:after="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Calon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d-ID"/>
        </w:rPr>
        <w:t xml:space="preserve">Pemenang </w:t>
      </w:r>
      <w:proofErr w:type="spellStart"/>
      <w:r>
        <w:rPr>
          <w:b/>
          <w:sz w:val="24"/>
          <w:szCs w:val="24"/>
        </w:rPr>
        <w:t>Cadangan</w:t>
      </w:r>
      <w:proofErr w:type="spellEnd"/>
      <w:r>
        <w:rPr>
          <w:b/>
          <w:sz w:val="24"/>
          <w:szCs w:val="24"/>
        </w:rPr>
        <w:t xml:space="preserve"> I</w:t>
      </w:r>
    </w:p>
    <w:p w:rsidR="00E8476D" w:rsidRDefault="00E8476D" w:rsidP="00E8476D">
      <w:pPr>
        <w:pStyle w:val="BodyText"/>
        <w:widowControl w:val="0"/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  <w:lang w:val="id-ID"/>
        </w:rPr>
      </w:pPr>
    </w:p>
    <w:tbl>
      <w:tblPr>
        <w:tblW w:w="8535" w:type="dxa"/>
        <w:tblInd w:w="1077" w:type="dxa"/>
        <w:shd w:val="clear" w:color="auto" w:fill="FFFFFF"/>
        <w:tblLayout w:type="fixed"/>
        <w:tblLook w:val="04A0"/>
      </w:tblPr>
      <w:tblGrid>
        <w:gridCol w:w="3227"/>
        <w:gridCol w:w="259"/>
        <w:gridCol w:w="5049"/>
      </w:tblGrid>
      <w:tr w:rsidR="00E8476D" w:rsidTr="00E8476D">
        <w:trPr>
          <w:trHeight w:val="208"/>
        </w:trPr>
        <w:tc>
          <w:tcPr>
            <w:tcW w:w="3225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259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045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CV. Satya Pramana</w:t>
            </w:r>
          </w:p>
        </w:tc>
      </w:tr>
      <w:tr w:rsidR="00E8476D" w:rsidTr="00E8476D">
        <w:trPr>
          <w:trHeight w:val="790"/>
        </w:trPr>
        <w:tc>
          <w:tcPr>
            <w:tcW w:w="3225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No./ Tgl Surat Penawaran</w:t>
            </w:r>
          </w:p>
        </w:tc>
        <w:tc>
          <w:tcPr>
            <w:tcW w:w="259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045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  <w:lang w:val="id-ID" w:eastAsia="id-ID"/>
              </w:rPr>
            </w:pPr>
            <w:r>
              <w:rPr>
                <w:sz w:val="24"/>
                <w:szCs w:val="24"/>
                <w:lang w:val="id-ID"/>
              </w:rPr>
              <w:t xml:space="preserve">171/SP/XI/2016, Tanggal, 04 Nopember 2016        Perihal : Penawaran Kegiatan </w:t>
            </w:r>
            <w:r>
              <w:rPr>
                <w:b/>
                <w:sz w:val="24"/>
                <w:szCs w:val="24"/>
                <w:lang w:val="id-ID"/>
              </w:rPr>
              <w:t>Pemeliharaan Berkala Jalan Bantang - Campetan</w:t>
            </w:r>
          </w:p>
        </w:tc>
      </w:tr>
      <w:tr w:rsidR="00E8476D" w:rsidTr="00E8476D">
        <w:trPr>
          <w:trHeight w:val="313"/>
        </w:trPr>
        <w:tc>
          <w:tcPr>
            <w:tcW w:w="3225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59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045" w:type="dxa"/>
            <w:shd w:val="clear" w:color="auto" w:fill="FFFFFF"/>
            <w:hideMark/>
          </w:tcPr>
          <w:p w:rsidR="00E8476D" w:rsidRPr="004A26A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Jl. Cempaka Lingk. Kertasari Karangasem.</w:t>
            </w:r>
          </w:p>
        </w:tc>
      </w:tr>
      <w:tr w:rsidR="00E8476D" w:rsidTr="00E8476D">
        <w:trPr>
          <w:trHeight w:val="264"/>
        </w:trPr>
        <w:tc>
          <w:tcPr>
            <w:tcW w:w="3225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NPWP</w:t>
            </w:r>
          </w:p>
        </w:tc>
        <w:tc>
          <w:tcPr>
            <w:tcW w:w="259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045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01.512.670.9-907.000</w:t>
            </w:r>
          </w:p>
        </w:tc>
      </w:tr>
      <w:tr w:rsidR="00E8476D" w:rsidTr="00E8476D">
        <w:trPr>
          <w:trHeight w:val="823"/>
        </w:trPr>
        <w:tc>
          <w:tcPr>
            <w:tcW w:w="3225" w:type="dxa"/>
            <w:shd w:val="clear" w:color="auto" w:fill="FFFFFF"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 xml:space="preserve">Harga Penawaran Terkoreksi (Termasuk PPN) </w:t>
            </w: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E8476D" w:rsidRPr="004A26A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Harga Kesepakatan setelah Negosiasi</w:t>
            </w:r>
            <w:r w:rsidR="004A26AD">
              <w:rPr>
                <w:sz w:val="24"/>
                <w:szCs w:val="24"/>
              </w:rPr>
              <w:t xml:space="preserve">  </w:t>
            </w:r>
            <w:r w:rsidR="004A26AD">
              <w:rPr>
                <w:sz w:val="24"/>
                <w:szCs w:val="24"/>
                <w:lang w:val="id-ID"/>
              </w:rPr>
              <w:t>(Termasuk PPN)</w:t>
            </w:r>
          </w:p>
        </w:tc>
        <w:tc>
          <w:tcPr>
            <w:tcW w:w="259" w:type="dxa"/>
            <w:shd w:val="clear" w:color="auto" w:fill="FFFFFF"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045" w:type="dxa"/>
            <w:shd w:val="clear" w:color="auto" w:fill="FFFFFF"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 xml:space="preserve">Rp. </w:t>
            </w:r>
            <w:r>
              <w:rPr>
                <w:b/>
                <w:sz w:val="24"/>
                <w:szCs w:val="24"/>
                <w:lang w:val="id-ID"/>
              </w:rPr>
              <w:t>1.135.000.000</w:t>
            </w:r>
            <w:r>
              <w:rPr>
                <w:b/>
                <w:sz w:val="24"/>
                <w:szCs w:val="24"/>
                <w:lang w:val="fi-FI"/>
              </w:rPr>
              <w:t>,00</w:t>
            </w:r>
            <w:r>
              <w:rPr>
                <w:sz w:val="24"/>
                <w:szCs w:val="24"/>
                <w:lang w:val="fi-FI"/>
              </w:rPr>
              <w:t xml:space="preserve">  ( </w:t>
            </w:r>
            <w:r>
              <w:rPr>
                <w:sz w:val="24"/>
                <w:szCs w:val="24"/>
                <w:lang w:val="id-ID"/>
              </w:rPr>
              <w:t>Satu Milyar   Seratus Tiga Puluh Lima Juta R</w:t>
            </w:r>
            <w:r>
              <w:rPr>
                <w:sz w:val="24"/>
                <w:szCs w:val="24"/>
                <w:lang w:val="fi-FI"/>
              </w:rPr>
              <w:t>upiah)</w:t>
            </w: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fi-FI"/>
              </w:rPr>
            </w:pPr>
          </w:p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 xml:space="preserve">Rp. </w:t>
            </w:r>
            <w:r>
              <w:rPr>
                <w:b/>
                <w:sz w:val="24"/>
                <w:szCs w:val="24"/>
                <w:lang w:val="id-ID"/>
              </w:rPr>
              <w:t>1.108.450.000</w:t>
            </w:r>
            <w:r>
              <w:rPr>
                <w:b/>
                <w:sz w:val="24"/>
                <w:szCs w:val="24"/>
                <w:lang w:val="fi-FI"/>
              </w:rPr>
              <w:t>,00</w:t>
            </w:r>
            <w:r>
              <w:rPr>
                <w:sz w:val="24"/>
                <w:szCs w:val="24"/>
                <w:lang w:val="fi-FI"/>
              </w:rPr>
              <w:t xml:space="preserve">  (</w:t>
            </w:r>
            <w:r>
              <w:rPr>
                <w:sz w:val="24"/>
                <w:szCs w:val="24"/>
                <w:lang w:val="id-ID"/>
              </w:rPr>
              <w:t>Satu Milyar   Seratus Delapan Juta Empat Ratus Lima Puluh Ribu R</w:t>
            </w:r>
            <w:r>
              <w:rPr>
                <w:sz w:val="24"/>
                <w:szCs w:val="24"/>
                <w:lang w:val="fi-FI"/>
              </w:rPr>
              <w:t>upiah)</w:t>
            </w:r>
          </w:p>
        </w:tc>
      </w:tr>
      <w:tr w:rsidR="00E8476D" w:rsidTr="00E8476D">
        <w:trPr>
          <w:trHeight w:val="573"/>
        </w:trPr>
        <w:tc>
          <w:tcPr>
            <w:tcW w:w="3225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Besar Jaminan Pelaksanaan</w:t>
            </w:r>
          </w:p>
        </w:tc>
        <w:tc>
          <w:tcPr>
            <w:tcW w:w="259" w:type="dxa"/>
            <w:shd w:val="clear" w:color="auto" w:fill="FFFFFF"/>
            <w:hideMark/>
          </w:tcPr>
          <w:p w:rsidR="00E8476D" w:rsidRDefault="00E8476D">
            <w:pPr>
              <w:pStyle w:val="BodyText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045" w:type="dxa"/>
            <w:shd w:val="clear" w:color="auto" w:fill="FFFFFF"/>
            <w:hideMark/>
          </w:tcPr>
          <w:p w:rsidR="00E8476D" w:rsidRPr="004A26AD" w:rsidRDefault="00E8476D" w:rsidP="00E8476D">
            <w:pPr>
              <w:pStyle w:val="BodyTex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99" w:hanging="299"/>
              <w:jc w:val="both"/>
              <w:rPr>
                <w:sz w:val="24"/>
                <w:szCs w:val="24"/>
                <w:lang w:val="id-ID"/>
              </w:rPr>
            </w:pPr>
            <w:r w:rsidRPr="004A26AD">
              <w:rPr>
                <w:sz w:val="24"/>
                <w:szCs w:val="24"/>
                <w:lang w:val="id-ID"/>
              </w:rPr>
              <w:t>%   x  Harga Kesepakatan setelah Negosiasi</w:t>
            </w:r>
          </w:p>
        </w:tc>
      </w:tr>
    </w:tbl>
    <w:p w:rsidR="002C2ECA" w:rsidRPr="002C2ECA" w:rsidRDefault="002C2ECA" w:rsidP="0051092C">
      <w:pPr>
        <w:autoSpaceDE w:val="0"/>
        <w:autoSpaceDN w:val="0"/>
        <w:adjustRightInd w:val="0"/>
        <w:spacing w:after="120"/>
        <w:ind w:left="-25" w:right="6" w:firstLine="745"/>
        <w:jc w:val="both"/>
        <w:rPr>
          <w:sz w:val="24"/>
          <w:szCs w:val="24"/>
          <w:lang w:val="id-ID"/>
        </w:rPr>
      </w:pPr>
      <w:r w:rsidRPr="002C2ECA">
        <w:rPr>
          <w:sz w:val="24"/>
          <w:szCs w:val="24"/>
          <w:lang w:val="id-ID"/>
        </w:rPr>
        <w:t xml:space="preserve">Kepada </w:t>
      </w:r>
      <w:proofErr w:type="spellStart"/>
      <w:r w:rsidRPr="002C2ECA">
        <w:rPr>
          <w:sz w:val="24"/>
          <w:szCs w:val="24"/>
        </w:rPr>
        <w:t>pemenang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</w:t>
      </w:r>
      <w:proofErr w:type="spellEnd"/>
      <w:r w:rsidRPr="002C2ECA">
        <w:rPr>
          <w:sz w:val="24"/>
          <w:szCs w:val="24"/>
          <w:lang w:val="id-ID"/>
        </w:rPr>
        <w:t>milihan langsung</w:t>
      </w:r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kegiatan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tersebut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diatas</w:t>
      </w:r>
      <w:proofErr w:type="spellEnd"/>
      <w:r w:rsidRPr="002C2ECA">
        <w:rPr>
          <w:sz w:val="24"/>
          <w:szCs w:val="24"/>
        </w:rPr>
        <w:t xml:space="preserve"> d</w:t>
      </w:r>
      <w:r w:rsidRPr="002C2ECA">
        <w:rPr>
          <w:sz w:val="24"/>
          <w:szCs w:val="24"/>
          <w:lang w:val="id-ID"/>
        </w:rPr>
        <w:t>iharuskan</w:t>
      </w:r>
      <w:r w:rsidRPr="002C2ECA">
        <w:rPr>
          <w:sz w:val="24"/>
          <w:szCs w:val="24"/>
        </w:rPr>
        <w:t xml:space="preserve"> </w:t>
      </w:r>
      <w:r w:rsidRPr="002C2ECA">
        <w:rPr>
          <w:sz w:val="24"/>
          <w:szCs w:val="24"/>
          <w:lang w:val="id-ID"/>
        </w:rPr>
        <w:t xml:space="preserve"> untuk memenuhi s</w:t>
      </w:r>
      <w:proofErr w:type="spellStart"/>
      <w:r w:rsidRPr="002C2ECA">
        <w:rPr>
          <w:sz w:val="24"/>
          <w:szCs w:val="24"/>
        </w:rPr>
        <w:t>yarat-syarat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sesuai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ketentuan</w:t>
      </w:r>
      <w:proofErr w:type="spellEnd"/>
      <w:r w:rsidRPr="002C2ECA">
        <w:rPr>
          <w:sz w:val="24"/>
          <w:szCs w:val="24"/>
        </w:rPr>
        <w:t xml:space="preserve"> yang </w:t>
      </w:r>
      <w:proofErr w:type="spellStart"/>
      <w:r w:rsidRPr="002C2ECA">
        <w:rPr>
          <w:sz w:val="24"/>
          <w:szCs w:val="24"/>
        </w:rPr>
        <w:t>berlaku</w:t>
      </w:r>
      <w:proofErr w:type="spellEnd"/>
      <w:r w:rsidRPr="002C2ECA">
        <w:rPr>
          <w:sz w:val="24"/>
          <w:szCs w:val="24"/>
        </w:rPr>
        <w:t>.</w:t>
      </w:r>
      <w:r w:rsidRPr="002C2ECA">
        <w:rPr>
          <w:sz w:val="24"/>
          <w:szCs w:val="24"/>
          <w:lang w:val="id-ID"/>
        </w:rPr>
        <w:t xml:space="preserve"> </w:t>
      </w:r>
      <w:proofErr w:type="spellStart"/>
      <w:r w:rsidRPr="002C2ECA">
        <w:rPr>
          <w:sz w:val="24"/>
          <w:szCs w:val="24"/>
        </w:rPr>
        <w:t>Kepada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peserta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pelelangan</w:t>
      </w:r>
      <w:proofErr w:type="spellEnd"/>
      <w:r w:rsidRPr="002C2ECA">
        <w:rPr>
          <w:sz w:val="24"/>
          <w:szCs w:val="24"/>
        </w:rPr>
        <w:t xml:space="preserve"> yang </w:t>
      </w:r>
      <w:proofErr w:type="spellStart"/>
      <w:r w:rsidRPr="002C2ECA">
        <w:rPr>
          <w:sz w:val="24"/>
          <w:szCs w:val="24"/>
        </w:rPr>
        <w:t>keberatan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atas</w:t>
      </w:r>
      <w:proofErr w:type="spellEnd"/>
      <w:r w:rsidRPr="002C2ECA">
        <w:rPr>
          <w:sz w:val="24"/>
          <w:szCs w:val="24"/>
        </w:rPr>
        <w:t xml:space="preserve"> pen</w:t>
      </w:r>
      <w:r w:rsidRPr="002C2ECA">
        <w:rPr>
          <w:sz w:val="24"/>
          <w:szCs w:val="24"/>
          <w:lang w:val="id-ID"/>
        </w:rPr>
        <w:t>gumuman</w:t>
      </w:r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pemenang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</w:t>
      </w:r>
      <w:proofErr w:type="spellEnd"/>
      <w:r w:rsidRPr="002C2ECA">
        <w:rPr>
          <w:sz w:val="24"/>
          <w:szCs w:val="24"/>
          <w:lang w:val="id-ID"/>
        </w:rPr>
        <w:t>milihan langsung</w:t>
      </w:r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kegiatan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tersebut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diberikan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kesempatan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untuk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mengadakan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sanggahan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secara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tertulis</w:t>
      </w:r>
      <w:proofErr w:type="spellEnd"/>
      <w:r w:rsidRPr="002C2ECA">
        <w:rPr>
          <w:sz w:val="24"/>
          <w:szCs w:val="24"/>
          <w:lang w:val="id-ID"/>
        </w:rPr>
        <w:t xml:space="preserve"> </w:t>
      </w:r>
      <w:proofErr w:type="spellStart"/>
      <w:r w:rsidRPr="002C2ECA">
        <w:rPr>
          <w:sz w:val="24"/>
          <w:szCs w:val="24"/>
        </w:rPr>
        <w:t>mengenai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prosedur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</w:t>
      </w:r>
      <w:proofErr w:type="spellEnd"/>
      <w:r w:rsidRPr="002C2ECA">
        <w:rPr>
          <w:sz w:val="24"/>
          <w:szCs w:val="24"/>
          <w:lang w:val="id-ID"/>
        </w:rPr>
        <w:t>milihan</w:t>
      </w:r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selambat-lambatnya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dalam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waktu</w:t>
      </w:r>
      <w:proofErr w:type="spellEnd"/>
      <w:r w:rsidRPr="002C2ECA">
        <w:rPr>
          <w:sz w:val="24"/>
          <w:szCs w:val="24"/>
        </w:rPr>
        <w:t xml:space="preserve"> </w:t>
      </w:r>
      <w:r w:rsidRPr="002C2ECA">
        <w:rPr>
          <w:sz w:val="24"/>
          <w:szCs w:val="24"/>
          <w:lang w:val="id-ID"/>
        </w:rPr>
        <w:t>3</w:t>
      </w:r>
      <w:r w:rsidRPr="002C2ECA">
        <w:rPr>
          <w:sz w:val="24"/>
          <w:szCs w:val="24"/>
        </w:rPr>
        <w:t xml:space="preserve"> </w:t>
      </w:r>
      <w:proofErr w:type="gramStart"/>
      <w:r w:rsidRPr="002C2ECA">
        <w:rPr>
          <w:sz w:val="24"/>
          <w:szCs w:val="24"/>
        </w:rPr>
        <w:t xml:space="preserve">( </w:t>
      </w:r>
      <w:r w:rsidRPr="002C2ECA">
        <w:rPr>
          <w:sz w:val="24"/>
          <w:szCs w:val="24"/>
          <w:lang w:val="id-ID"/>
        </w:rPr>
        <w:t>tiga</w:t>
      </w:r>
      <w:proofErr w:type="gramEnd"/>
      <w:r w:rsidRPr="002C2ECA">
        <w:rPr>
          <w:sz w:val="24"/>
          <w:szCs w:val="24"/>
        </w:rPr>
        <w:t xml:space="preserve"> ) </w:t>
      </w:r>
      <w:proofErr w:type="spellStart"/>
      <w:r w:rsidRPr="002C2ECA">
        <w:rPr>
          <w:sz w:val="24"/>
          <w:szCs w:val="24"/>
        </w:rPr>
        <w:t>hari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kerja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setelah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pengumuman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ini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dikeluarkan</w:t>
      </w:r>
      <w:proofErr w:type="spellEnd"/>
      <w:r w:rsidRPr="002C2ECA">
        <w:rPr>
          <w:sz w:val="24"/>
          <w:szCs w:val="24"/>
          <w:lang w:val="id-ID"/>
        </w:rPr>
        <w:t>.</w:t>
      </w:r>
    </w:p>
    <w:p w:rsidR="002C2ECA" w:rsidRPr="002C2ECA" w:rsidRDefault="002C2ECA" w:rsidP="00762B9E">
      <w:pPr>
        <w:spacing w:line="360" w:lineRule="auto"/>
        <w:jc w:val="both"/>
        <w:rPr>
          <w:sz w:val="24"/>
          <w:szCs w:val="24"/>
          <w:lang w:val="id-ID"/>
        </w:rPr>
      </w:pPr>
      <w:r w:rsidRPr="002C2ECA">
        <w:rPr>
          <w:sz w:val="24"/>
          <w:szCs w:val="24"/>
          <w:lang w:val="id-ID"/>
        </w:rPr>
        <w:tab/>
      </w:r>
      <w:proofErr w:type="spellStart"/>
      <w:proofErr w:type="gramStart"/>
      <w:r w:rsidRPr="002C2ECA">
        <w:rPr>
          <w:sz w:val="24"/>
          <w:szCs w:val="24"/>
        </w:rPr>
        <w:t>Demikian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pengumuman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ini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untuk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diketahui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bersama</w:t>
      </w:r>
      <w:proofErr w:type="spellEnd"/>
      <w:r w:rsidRPr="002C2ECA">
        <w:rPr>
          <w:sz w:val="24"/>
          <w:szCs w:val="24"/>
        </w:rPr>
        <w:t xml:space="preserve">, </w:t>
      </w:r>
      <w:proofErr w:type="spellStart"/>
      <w:r w:rsidRPr="002C2ECA">
        <w:rPr>
          <w:sz w:val="24"/>
          <w:szCs w:val="24"/>
        </w:rPr>
        <w:t>atas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perhatiannya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diucapkan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terima</w:t>
      </w:r>
      <w:proofErr w:type="spellEnd"/>
      <w:r w:rsidRPr="002C2ECA">
        <w:rPr>
          <w:sz w:val="24"/>
          <w:szCs w:val="24"/>
        </w:rPr>
        <w:t xml:space="preserve"> </w:t>
      </w:r>
      <w:proofErr w:type="spellStart"/>
      <w:r w:rsidRPr="002C2ECA">
        <w:rPr>
          <w:sz w:val="24"/>
          <w:szCs w:val="24"/>
        </w:rPr>
        <w:t>kasih</w:t>
      </w:r>
      <w:proofErr w:type="spellEnd"/>
      <w:r w:rsidRPr="002C2ECA">
        <w:rPr>
          <w:sz w:val="24"/>
          <w:szCs w:val="24"/>
          <w:lang w:val="id-ID"/>
        </w:rPr>
        <w:t>.</w:t>
      </w:r>
      <w:proofErr w:type="gramEnd"/>
    </w:p>
    <w:p w:rsidR="00F07AAF" w:rsidRPr="002C2ECA" w:rsidRDefault="00F07AAF" w:rsidP="00F07AAF">
      <w:pPr>
        <w:jc w:val="both"/>
        <w:rPr>
          <w:sz w:val="24"/>
          <w:szCs w:val="24"/>
        </w:rPr>
      </w:pPr>
    </w:p>
    <w:tbl>
      <w:tblPr>
        <w:tblW w:w="8895" w:type="dxa"/>
        <w:tblLayout w:type="fixed"/>
        <w:tblLook w:val="04A0"/>
      </w:tblPr>
      <w:tblGrid>
        <w:gridCol w:w="3097"/>
        <w:gridCol w:w="1688"/>
        <w:gridCol w:w="4110"/>
      </w:tblGrid>
      <w:tr w:rsidR="00F07AAF" w:rsidRPr="002C2ECA" w:rsidTr="00F07AAF">
        <w:tc>
          <w:tcPr>
            <w:tcW w:w="3098" w:type="dxa"/>
          </w:tcPr>
          <w:p w:rsidR="00F07AAF" w:rsidRPr="002C2ECA" w:rsidRDefault="00F07A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07AAF" w:rsidRPr="002C2ECA" w:rsidRDefault="00F07A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07AAF" w:rsidRPr="002C2ECA" w:rsidRDefault="00F07AAF">
            <w:pPr>
              <w:spacing w:before="60" w:line="276" w:lineRule="auto"/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2C2ECA">
              <w:rPr>
                <w:color w:val="000000"/>
                <w:sz w:val="24"/>
                <w:szCs w:val="24"/>
                <w:lang w:val="id-ID"/>
              </w:rPr>
              <w:t xml:space="preserve">Bangli, </w:t>
            </w:r>
            <w:r w:rsidR="004A26AD">
              <w:rPr>
                <w:color w:val="000000"/>
                <w:sz w:val="24"/>
                <w:szCs w:val="24"/>
              </w:rPr>
              <w:t>1</w:t>
            </w:r>
            <w:r w:rsidR="00116F76">
              <w:rPr>
                <w:color w:val="000000"/>
                <w:sz w:val="24"/>
                <w:szCs w:val="24"/>
              </w:rPr>
              <w:t>6</w:t>
            </w:r>
            <w:r w:rsidR="00FD5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26AD">
              <w:rPr>
                <w:color w:val="000000"/>
                <w:sz w:val="24"/>
                <w:szCs w:val="24"/>
              </w:rPr>
              <w:t>Nopember</w:t>
            </w:r>
            <w:proofErr w:type="spellEnd"/>
            <w:r w:rsidR="00FD5F68">
              <w:rPr>
                <w:color w:val="000000"/>
                <w:sz w:val="24"/>
                <w:szCs w:val="24"/>
              </w:rPr>
              <w:t xml:space="preserve"> 2016</w:t>
            </w:r>
          </w:p>
          <w:p w:rsidR="00F07AAF" w:rsidRPr="002C2ECA" w:rsidRDefault="00F07AAF">
            <w:pPr>
              <w:spacing w:before="60" w:line="276" w:lineRule="auto"/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2C2ECA">
              <w:rPr>
                <w:color w:val="000000"/>
                <w:sz w:val="24"/>
                <w:szCs w:val="24"/>
                <w:lang w:val="id-ID"/>
              </w:rPr>
              <w:t xml:space="preserve">Kelompok Kerja III </w:t>
            </w:r>
          </w:p>
          <w:p w:rsidR="00F07AAF" w:rsidRPr="002C2ECA" w:rsidRDefault="00F07AAF">
            <w:pPr>
              <w:spacing w:before="60" w:line="276" w:lineRule="auto"/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2C2ECA">
              <w:rPr>
                <w:color w:val="000000"/>
                <w:sz w:val="24"/>
                <w:szCs w:val="24"/>
                <w:lang w:val="id-ID"/>
              </w:rPr>
              <w:t>ULP Kabupaten Bangli</w:t>
            </w:r>
          </w:p>
          <w:p w:rsidR="00F07AAF" w:rsidRPr="002C2ECA" w:rsidRDefault="00F07AAF">
            <w:pPr>
              <w:spacing w:before="60" w:line="276" w:lineRule="auto"/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786944" w:rsidRPr="00762B9E" w:rsidRDefault="00786944">
      <w:pPr>
        <w:rPr>
          <w:lang w:val="id-ID"/>
        </w:rPr>
      </w:pPr>
    </w:p>
    <w:sectPr w:rsidR="00786944" w:rsidRPr="00762B9E" w:rsidSect="00F07AAF">
      <w:pgSz w:w="11907" w:h="18711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E1B"/>
    <w:multiLevelType w:val="hybridMultilevel"/>
    <w:tmpl w:val="56742CB4"/>
    <w:lvl w:ilvl="0" w:tplc="8988C8EA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4255"/>
    <w:multiLevelType w:val="hybridMultilevel"/>
    <w:tmpl w:val="EF44B89E"/>
    <w:lvl w:ilvl="0" w:tplc="5BFC3C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31FF5"/>
    <w:multiLevelType w:val="hybridMultilevel"/>
    <w:tmpl w:val="5CCC908E"/>
    <w:lvl w:ilvl="0" w:tplc="E27C33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3949"/>
    <w:multiLevelType w:val="hybridMultilevel"/>
    <w:tmpl w:val="ADD68C5C"/>
    <w:lvl w:ilvl="0" w:tplc="2D96348E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F6479"/>
    <w:multiLevelType w:val="hybridMultilevel"/>
    <w:tmpl w:val="C6984E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E6651"/>
    <w:multiLevelType w:val="hybridMultilevel"/>
    <w:tmpl w:val="CA1AFC06"/>
    <w:lvl w:ilvl="0" w:tplc="3CB42E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7AAF"/>
    <w:rsid w:val="00002A0A"/>
    <w:rsid w:val="00002F2B"/>
    <w:rsid w:val="00005ED4"/>
    <w:rsid w:val="000171CF"/>
    <w:rsid w:val="0002444A"/>
    <w:rsid w:val="000245D8"/>
    <w:rsid w:val="00025314"/>
    <w:rsid w:val="000308A8"/>
    <w:rsid w:val="00034A7A"/>
    <w:rsid w:val="00054482"/>
    <w:rsid w:val="00062DB1"/>
    <w:rsid w:val="0006476A"/>
    <w:rsid w:val="00064B48"/>
    <w:rsid w:val="0006564A"/>
    <w:rsid w:val="00066DC5"/>
    <w:rsid w:val="00070CFD"/>
    <w:rsid w:val="00073DDB"/>
    <w:rsid w:val="00074B08"/>
    <w:rsid w:val="00086337"/>
    <w:rsid w:val="000866B4"/>
    <w:rsid w:val="00086DB8"/>
    <w:rsid w:val="00090999"/>
    <w:rsid w:val="00091134"/>
    <w:rsid w:val="000914D3"/>
    <w:rsid w:val="00092CC3"/>
    <w:rsid w:val="000938F9"/>
    <w:rsid w:val="000943D7"/>
    <w:rsid w:val="00095DD5"/>
    <w:rsid w:val="00096798"/>
    <w:rsid w:val="000A3D9B"/>
    <w:rsid w:val="000A7B1A"/>
    <w:rsid w:val="000B2100"/>
    <w:rsid w:val="000B4FDB"/>
    <w:rsid w:val="000B5371"/>
    <w:rsid w:val="000C5A55"/>
    <w:rsid w:val="000C6FA7"/>
    <w:rsid w:val="000C7C3D"/>
    <w:rsid w:val="000D197A"/>
    <w:rsid w:val="000D4EF0"/>
    <w:rsid w:val="000D7B49"/>
    <w:rsid w:val="000E0ADF"/>
    <w:rsid w:val="000E717E"/>
    <w:rsid w:val="000E7A86"/>
    <w:rsid w:val="000E7C94"/>
    <w:rsid w:val="000F2206"/>
    <w:rsid w:val="000F53F8"/>
    <w:rsid w:val="000F755E"/>
    <w:rsid w:val="0010204B"/>
    <w:rsid w:val="00106E11"/>
    <w:rsid w:val="00111A11"/>
    <w:rsid w:val="00116F76"/>
    <w:rsid w:val="001205AF"/>
    <w:rsid w:val="001206AF"/>
    <w:rsid w:val="00120D2D"/>
    <w:rsid w:val="00121254"/>
    <w:rsid w:val="00123C04"/>
    <w:rsid w:val="00123E14"/>
    <w:rsid w:val="0012404D"/>
    <w:rsid w:val="001246C2"/>
    <w:rsid w:val="001246F3"/>
    <w:rsid w:val="00124E71"/>
    <w:rsid w:val="00125450"/>
    <w:rsid w:val="00133D5F"/>
    <w:rsid w:val="00134A79"/>
    <w:rsid w:val="001350E2"/>
    <w:rsid w:val="00136ED9"/>
    <w:rsid w:val="00140437"/>
    <w:rsid w:val="00140DB3"/>
    <w:rsid w:val="00142836"/>
    <w:rsid w:val="0014411D"/>
    <w:rsid w:val="001443F4"/>
    <w:rsid w:val="00146BA9"/>
    <w:rsid w:val="00152F74"/>
    <w:rsid w:val="001558F0"/>
    <w:rsid w:val="00157B42"/>
    <w:rsid w:val="00160008"/>
    <w:rsid w:val="0016589B"/>
    <w:rsid w:val="0016652F"/>
    <w:rsid w:val="00166F12"/>
    <w:rsid w:val="0017089F"/>
    <w:rsid w:val="001723AA"/>
    <w:rsid w:val="00173E57"/>
    <w:rsid w:val="00175C06"/>
    <w:rsid w:val="00187781"/>
    <w:rsid w:val="0019292C"/>
    <w:rsid w:val="00192C46"/>
    <w:rsid w:val="0019601D"/>
    <w:rsid w:val="00197B15"/>
    <w:rsid w:val="001A184D"/>
    <w:rsid w:val="001B0A98"/>
    <w:rsid w:val="001B26D4"/>
    <w:rsid w:val="001B27C5"/>
    <w:rsid w:val="001B57C9"/>
    <w:rsid w:val="001B668C"/>
    <w:rsid w:val="001C5208"/>
    <w:rsid w:val="001C70A0"/>
    <w:rsid w:val="001C7386"/>
    <w:rsid w:val="001C7DE5"/>
    <w:rsid w:val="001D7097"/>
    <w:rsid w:val="001E11C6"/>
    <w:rsid w:val="001E3DF6"/>
    <w:rsid w:val="001E3FB0"/>
    <w:rsid w:val="001E67C5"/>
    <w:rsid w:val="001F22A3"/>
    <w:rsid w:val="001F2543"/>
    <w:rsid w:val="001F7DA9"/>
    <w:rsid w:val="002002B1"/>
    <w:rsid w:val="00205D1F"/>
    <w:rsid w:val="00215550"/>
    <w:rsid w:val="00217A8F"/>
    <w:rsid w:val="002241CA"/>
    <w:rsid w:val="002248B4"/>
    <w:rsid w:val="002255F0"/>
    <w:rsid w:val="00227400"/>
    <w:rsid w:val="00231E57"/>
    <w:rsid w:val="00232350"/>
    <w:rsid w:val="0023456F"/>
    <w:rsid w:val="002378FD"/>
    <w:rsid w:val="00241DF6"/>
    <w:rsid w:val="002437AE"/>
    <w:rsid w:val="00244E2D"/>
    <w:rsid w:val="00245F1A"/>
    <w:rsid w:val="00250401"/>
    <w:rsid w:val="0025055E"/>
    <w:rsid w:val="0025295F"/>
    <w:rsid w:val="002530B9"/>
    <w:rsid w:val="00255577"/>
    <w:rsid w:val="0025557F"/>
    <w:rsid w:val="00264DAB"/>
    <w:rsid w:val="0026667C"/>
    <w:rsid w:val="00266DEE"/>
    <w:rsid w:val="00273493"/>
    <w:rsid w:val="0027381B"/>
    <w:rsid w:val="00273F2A"/>
    <w:rsid w:val="00273F40"/>
    <w:rsid w:val="002743AC"/>
    <w:rsid w:val="00277676"/>
    <w:rsid w:val="00277CD4"/>
    <w:rsid w:val="00282C38"/>
    <w:rsid w:val="00290F67"/>
    <w:rsid w:val="002914A9"/>
    <w:rsid w:val="002965A7"/>
    <w:rsid w:val="002A1C50"/>
    <w:rsid w:val="002A5268"/>
    <w:rsid w:val="002B610F"/>
    <w:rsid w:val="002C0FCB"/>
    <w:rsid w:val="002C15BE"/>
    <w:rsid w:val="002C1C26"/>
    <w:rsid w:val="002C2C05"/>
    <w:rsid w:val="002C2ECA"/>
    <w:rsid w:val="002C5385"/>
    <w:rsid w:val="002D1096"/>
    <w:rsid w:val="002D417C"/>
    <w:rsid w:val="002E46F2"/>
    <w:rsid w:val="002E539A"/>
    <w:rsid w:val="002E5486"/>
    <w:rsid w:val="002E5E0B"/>
    <w:rsid w:val="002E77ED"/>
    <w:rsid w:val="002F3BE1"/>
    <w:rsid w:val="002F40D9"/>
    <w:rsid w:val="002F4387"/>
    <w:rsid w:val="002F5840"/>
    <w:rsid w:val="00300559"/>
    <w:rsid w:val="00301C54"/>
    <w:rsid w:val="00304BF4"/>
    <w:rsid w:val="00307FF8"/>
    <w:rsid w:val="0031001A"/>
    <w:rsid w:val="00312487"/>
    <w:rsid w:val="00316FAC"/>
    <w:rsid w:val="00322C93"/>
    <w:rsid w:val="003233B9"/>
    <w:rsid w:val="0032396F"/>
    <w:rsid w:val="003245E8"/>
    <w:rsid w:val="00325395"/>
    <w:rsid w:val="00326067"/>
    <w:rsid w:val="00327A90"/>
    <w:rsid w:val="00327C99"/>
    <w:rsid w:val="00333F13"/>
    <w:rsid w:val="003349E9"/>
    <w:rsid w:val="00334C63"/>
    <w:rsid w:val="003432DA"/>
    <w:rsid w:val="00345A02"/>
    <w:rsid w:val="00347529"/>
    <w:rsid w:val="003542AE"/>
    <w:rsid w:val="00355F57"/>
    <w:rsid w:val="00356DD5"/>
    <w:rsid w:val="00357E49"/>
    <w:rsid w:val="00362B80"/>
    <w:rsid w:val="003643D7"/>
    <w:rsid w:val="0036642F"/>
    <w:rsid w:val="00371119"/>
    <w:rsid w:val="00372EFA"/>
    <w:rsid w:val="00375199"/>
    <w:rsid w:val="00375338"/>
    <w:rsid w:val="00375691"/>
    <w:rsid w:val="00375B00"/>
    <w:rsid w:val="00380BD6"/>
    <w:rsid w:val="00380F9B"/>
    <w:rsid w:val="003834FB"/>
    <w:rsid w:val="0038532A"/>
    <w:rsid w:val="00386700"/>
    <w:rsid w:val="00391AEF"/>
    <w:rsid w:val="00393515"/>
    <w:rsid w:val="00396415"/>
    <w:rsid w:val="003970B6"/>
    <w:rsid w:val="003A1980"/>
    <w:rsid w:val="003A41AB"/>
    <w:rsid w:val="003A4D09"/>
    <w:rsid w:val="003A598F"/>
    <w:rsid w:val="003A6673"/>
    <w:rsid w:val="003A6D6A"/>
    <w:rsid w:val="003B5FAC"/>
    <w:rsid w:val="003B68C9"/>
    <w:rsid w:val="003C2A22"/>
    <w:rsid w:val="003C603D"/>
    <w:rsid w:val="003D1154"/>
    <w:rsid w:val="003D28CD"/>
    <w:rsid w:val="003E0C7A"/>
    <w:rsid w:val="003E1A77"/>
    <w:rsid w:val="003E2E8B"/>
    <w:rsid w:val="003E2EA0"/>
    <w:rsid w:val="003E498D"/>
    <w:rsid w:val="003E6C80"/>
    <w:rsid w:val="003E7078"/>
    <w:rsid w:val="003F11AE"/>
    <w:rsid w:val="003F14B8"/>
    <w:rsid w:val="003F4947"/>
    <w:rsid w:val="003F5280"/>
    <w:rsid w:val="003F70AA"/>
    <w:rsid w:val="00403A13"/>
    <w:rsid w:val="0040400F"/>
    <w:rsid w:val="004040D9"/>
    <w:rsid w:val="00404C4B"/>
    <w:rsid w:val="004053A9"/>
    <w:rsid w:val="00411CAF"/>
    <w:rsid w:val="004157CC"/>
    <w:rsid w:val="00421AA7"/>
    <w:rsid w:val="00422FD5"/>
    <w:rsid w:val="00426046"/>
    <w:rsid w:val="00426FF1"/>
    <w:rsid w:val="00427F4B"/>
    <w:rsid w:val="0043165E"/>
    <w:rsid w:val="00433405"/>
    <w:rsid w:val="00433A81"/>
    <w:rsid w:val="00437A5B"/>
    <w:rsid w:val="00442829"/>
    <w:rsid w:val="00442B58"/>
    <w:rsid w:val="004471CD"/>
    <w:rsid w:val="00447B74"/>
    <w:rsid w:val="00447DB1"/>
    <w:rsid w:val="00453C34"/>
    <w:rsid w:val="00454D99"/>
    <w:rsid w:val="0045656B"/>
    <w:rsid w:val="00460480"/>
    <w:rsid w:val="00462908"/>
    <w:rsid w:val="00467268"/>
    <w:rsid w:val="00467C6E"/>
    <w:rsid w:val="004700B7"/>
    <w:rsid w:val="00473148"/>
    <w:rsid w:val="004806B7"/>
    <w:rsid w:val="00482B6A"/>
    <w:rsid w:val="00487FAE"/>
    <w:rsid w:val="004902B0"/>
    <w:rsid w:val="00490574"/>
    <w:rsid w:val="004A0864"/>
    <w:rsid w:val="004A26AD"/>
    <w:rsid w:val="004A4035"/>
    <w:rsid w:val="004A66F6"/>
    <w:rsid w:val="004A6E66"/>
    <w:rsid w:val="004B34AE"/>
    <w:rsid w:val="004B4D62"/>
    <w:rsid w:val="004B5F6E"/>
    <w:rsid w:val="004B6400"/>
    <w:rsid w:val="004C33CA"/>
    <w:rsid w:val="004C4455"/>
    <w:rsid w:val="004E16CC"/>
    <w:rsid w:val="004E1DA1"/>
    <w:rsid w:val="004E350A"/>
    <w:rsid w:val="004E45A9"/>
    <w:rsid w:val="004E46C0"/>
    <w:rsid w:val="004E51DC"/>
    <w:rsid w:val="004F226B"/>
    <w:rsid w:val="004F45D8"/>
    <w:rsid w:val="004F47FD"/>
    <w:rsid w:val="004F5C0B"/>
    <w:rsid w:val="004F5C1B"/>
    <w:rsid w:val="004F62FE"/>
    <w:rsid w:val="004F7F99"/>
    <w:rsid w:val="00501CC5"/>
    <w:rsid w:val="00501F2B"/>
    <w:rsid w:val="00502C1C"/>
    <w:rsid w:val="005054C4"/>
    <w:rsid w:val="005075F9"/>
    <w:rsid w:val="0051092C"/>
    <w:rsid w:val="005111C3"/>
    <w:rsid w:val="00513492"/>
    <w:rsid w:val="00516489"/>
    <w:rsid w:val="005179B9"/>
    <w:rsid w:val="0052132D"/>
    <w:rsid w:val="005249BD"/>
    <w:rsid w:val="0052656A"/>
    <w:rsid w:val="00526F1B"/>
    <w:rsid w:val="00531E66"/>
    <w:rsid w:val="005325A9"/>
    <w:rsid w:val="005333C0"/>
    <w:rsid w:val="005369A3"/>
    <w:rsid w:val="00540EFE"/>
    <w:rsid w:val="005414D9"/>
    <w:rsid w:val="00543E50"/>
    <w:rsid w:val="00547D20"/>
    <w:rsid w:val="005507CF"/>
    <w:rsid w:val="00550DB7"/>
    <w:rsid w:val="0055160D"/>
    <w:rsid w:val="00555B4E"/>
    <w:rsid w:val="005563D3"/>
    <w:rsid w:val="005614D1"/>
    <w:rsid w:val="00563259"/>
    <w:rsid w:val="00565C48"/>
    <w:rsid w:val="00571147"/>
    <w:rsid w:val="00572B35"/>
    <w:rsid w:val="00572CC0"/>
    <w:rsid w:val="005738E2"/>
    <w:rsid w:val="005744F2"/>
    <w:rsid w:val="00575B09"/>
    <w:rsid w:val="00586C4F"/>
    <w:rsid w:val="00587D7D"/>
    <w:rsid w:val="00587F38"/>
    <w:rsid w:val="00590236"/>
    <w:rsid w:val="005917E8"/>
    <w:rsid w:val="00592AC5"/>
    <w:rsid w:val="00594AAA"/>
    <w:rsid w:val="005A7BCA"/>
    <w:rsid w:val="005B1517"/>
    <w:rsid w:val="005B157C"/>
    <w:rsid w:val="005B6C84"/>
    <w:rsid w:val="005B6F1A"/>
    <w:rsid w:val="005C0B10"/>
    <w:rsid w:val="005C1142"/>
    <w:rsid w:val="005C1E13"/>
    <w:rsid w:val="005C2C54"/>
    <w:rsid w:val="005C4381"/>
    <w:rsid w:val="005C5375"/>
    <w:rsid w:val="005C743E"/>
    <w:rsid w:val="005D2F94"/>
    <w:rsid w:val="005D4D50"/>
    <w:rsid w:val="005D5484"/>
    <w:rsid w:val="005E1D25"/>
    <w:rsid w:val="005E3197"/>
    <w:rsid w:val="005E53B5"/>
    <w:rsid w:val="005E6F58"/>
    <w:rsid w:val="005E7BCE"/>
    <w:rsid w:val="005F22DC"/>
    <w:rsid w:val="005F2CCB"/>
    <w:rsid w:val="005F5299"/>
    <w:rsid w:val="005F55FF"/>
    <w:rsid w:val="006072B9"/>
    <w:rsid w:val="00607AF3"/>
    <w:rsid w:val="00610E8D"/>
    <w:rsid w:val="00612D14"/>
    <w:rsid w:val="00616747"/>
    <w:rsid w:val="00617326"/>
    <w:rsid w:val="006214CA"/>
    <w:rsid w:val="00622D50"/>
    <w:rsid w:val="0063045C"/>
    <w:rsid w:val="00633DAF"/>
    <w:rsid w:val="0063436D"/>
    <w:rsid w:val="006348EB"/>
    <w:rsid w:val="00636027"/>
    <w:rsid w:val="00637CB6"/>
    <w:rsid w:val="00641343"/>
    <w:rsid w:val="00641893"/>
    <w:rsid w:val="00643B5A"/>
    <w:rsid w:val="00643D4E"/>
    <w:rsid w:val="006517A9"/>
    <w:rsid w:val="00655E1E"/>
    <w:rsid w:val="00664986"/>
    <w:rsid w:val="00671F99"/>
    <w:rsid w:val="006722D6"/>
    <w:rsid w:val="00676515"/>
    <w:rsid w:val="006910BC"/>
    <w:rsid w:val="00697286"/>
    <w:rsid w:val="006A0E71"/>
    <w:rsid w:val="006A3B67"/>
    <w:rsid w:val="006A3C9F"/>
    <w:rsid w:val="006A4A24"/>
    <w:rsid w:val="006A63E5"/>
    <w:rsid w:val="006A7F1D"/>
    <w:rsid w:val="006B1C01"/>
    <w:rsid w:val="006B33DF"/>
    <w:rsid w:val="006B5FF5"/>
    <w:rsid w:val="006C62C4"/>
    <w:rsid w:val="006D207B"/>
    <w:rsid w:val="006D5ADF"/>
    <w:rsid w:val="006E52C4"/>
    <w:rsid w:val="006E7DD1"/>
    <w:rsid w:val="006F049A"/>
    <w:rsid w:val="006F6FBE"/>
    <w:rsid w:val="006F7CAD"/>
    <w:rsid w:val="007009FD"/>
    <w:rsid w:val="0070663D"/>
    <w:rsid w:val="00706C4E"/>
    <w:rsid w:val="00710864"/>
    <w:rsid w:val="00710945"/>
    <w:rsid w:val="00711FC7"/>
    <w:rsid w:val="00723AED"/>
    <w:rsid w:val="00724E53"/>
    <w:rsid w:val="007254F9"/>
    <w:rsid w:val="00725A8E"/>
    <w:rsid w:val="007318F3"/>
    <w:rsid w:val="00732262"/>
    <w:rsid w:val="00736923"/>
    <w:rsid w:val="007405C7"/>
    <w:rsid w:val="0074310E"/>
    <w:rsid w:val="007552E4"/>
    <w:rsid w:val="0075642E"/>
    <w:rsid w:val="00760E69"/>
    <w:rsid w:val="00762B9E"/>
    <w:rsid w:val="00764ECE"/>
    <w:rsid w:val="007651A2"/>
    <w:rsid w:val="00766742"/>
    <w:rsid w:val="00766DB8"/>
    <w:rsid w:val="00771588"/>
    <w:rsid w:val="00775E55"/>
    <w:rsid w:val="00776980"/>
    <w:rsid w:val="007807F0"/>
    <w:rsid w:val="007825DB"/>
    <w:rsid w:val="00786944"/>
    <w:rsid w:val="00791FF6"/>
    <w:rsid w:val="007A0B4C"/>
    <w:rsid w:val="007A189B"/>
    <w:rsid w:val="007A3D50"/>
    <w:rsid w:val="007A4646"/>
    <w:rsid w:val="007A677B"/>
    <w:rsid w:val="007A7386"/>
    <w:rsid w:val="007A7F80"/>
    <w:rsid w:val="007B3CBD"/>
    <w:rsid w:val="007B4A64"/>
    <w:rsid w:val="007B5409"/>
    <w:rsid w:val="007B565B"/>
    <w:rsid w:val="007B6680"/>
    <w:rsid w:val="007C1964"/>
    <w:rsid w:val="007C2AF3"/>
    <w:rsid w:val="007C7013"/>
    <w:rsid w:val="007D0D69"/>
    <w:rsid w:val="007D104E"/>
    <w:rsid w:val="007D4313"/>
    <w:rsid w:val="007D6C71"/>
    <w:rsid w:val="007E12F5"/>
    <w:rsid w:val="007E23D2"/>
    <w:rsid w:val="007E66EA"/>
    <w:rsid w:val="007E75A9"/>
    <w:rsid w:val="007F1767"/>
    <w:rsid w:val="007F65C9"/>
    <w:rsid w:val="007F6CE5"/>
    <w:rsid w:val="00803830"/>
    <w:rsid w:val="00806566"/>
    <w:rsid w:val="008067A6"/>
    <w:rsid w:val="00810B77"/>
    <w:rsid w:val="00812B99"/>
    <w:rsid w:val="00812D4D"/>
    <w:rsid w:val="008147F0"/>
    <w:rsid w:val="00816E98"/>
    <w:rsid w:val="00822652"/>
    <w:rsid w:val="0083233C"/>
    <w:rsid w:val="00834D4B"/>
    <w:rsid w:val="008363B5"/>
    <w:rsid w:val="00841FF3"/>
    <w:rsid w:val="00842301"/>
    <w:rsid w:val="008426CE"/>
    <w:rsid w:val="00843344"/>
    <w:rsid w:val="00843701"/>
    <w:rsid w:val="0084488C"/>
    <w:rsid w:val="00845A10"/>
    <w:rsid w:val="00847F8A"/>
    <w:rsid w:val="00851F09"/>
    <w:rsid w:val="008524E5"/>
    <w:rsid w:val="0086793F"/>
    <w:rsid w:val="00867A0B"/>
    <w:rsid w:val="008706B6"/>
    <w:rsid w:val="00872DB3"/>
    <w:rsid w:val="00874B03"/>
    <w:rsid w:val="008754B0"/>
    <w:rsid w:val="00875DDE"/>
    <w:rsid w:val="00877CEE"/>
    <w:rsid w:val="0088158D"/>
    <w:rsid w:val="008817AD"/>
    <w:rsid w:val="0088642C"/>
    <w:rsid w:val="0088761C"/>
    <w:rsid w:val="00891D78"/>
    <w:rsid w:val="00894676"/>
    <w:rsid w:val="00895005"/>
    <w:rsid w:val="008A2672"/>
    <w:rsid w:val="008A2BBC"/>
    <w:rsid w:val="008A314B"/>
    <w:rsid w:val="008A3927"/>
    <w:rsid w:val="008A4643"/>
    <w:rsid w:val="008A5BB9"/>
    <w:rsid w:val="008B08BC"/>
    <w:rsid w:val="008B1480"/>
    <w:rsid w:val="008B677C"/>
    <w:rsid w:val="008B78CE"/>
    <w:rsid w:val="008C0423"/>
    <w:rsid w:val="008C72D3"/>
    <w:rsid w:val="008D2B10"/>
    <w:rsid w:val="008D3F7A"/>
    <w:rsid w:val="008D6C61"/>
    <w:rsid w:val="008D7633"/>
    <w:rsid w:val="008E0970"/>
    <w:rsid w:val="008E0D77"/>
    <w:rsid w:val="008E40E4"/>
    <w:rsid w:val="008E4798"/>
    <w:rsid w:val="008E54D7"/>
    <w:rsid w:val="008E584E"/>
    <w:rsid w:val="008F1C98"/>
    <w:rsid w:val="008F3982"/>
    <w:rsid w:val="008F41AA"/>
    <w:rsid w:val="008F521F"/>
    <w:rsid w:val="008F78DC"/>
    <w:rsid w:val="009004FC"/>
    <w:rsid w:val="009011C4"/>
    <w:rsid w:val="009030ED"/>
    <w:rsid w:val="009058DF"/>
    <w:rsid w:val="009070D1"/>
    <w:rsid w:val="00910768"/>
    <w:rsid w:val="00911A04"/>
    <w:rsid w:val="009124D9"/>
    <w:rsid w:val="00914FA1"/>
    <w:rsid w:val="00915D7B"/>
    <w:rsid w:val="009176F5"/>
    <w:rsid w:val="00922180"/>
    <w:rsid w:val="0092248B"/>
    <w:rsid w:val="009245F1"/>
    <w:rsid w:val="00925943"/>
    <w:rsid w:val="009277D6"/>
    <w:rsid w:val="00930543"/>
    <w:rsid w:val="009307E8"/>
    <w:rsid w:val="0093119C"/>
    <w:rsid w:val="0093495B"/>
    <w:rsid w:val="00935AB0"/>
    <w:rsid w:val="00935B22"/>
    <w:rsid w:val="009379D1"/>
    <w:rsid w:val="009407C5"/>
    <w:rsid w:val="00940F35"/>
    <w:rsid w:val="00942517"/>
    <w:rsid w:val="00942AA5"/>
    <w:rsid w:val="009436E9"/>
    <w:rsid w:val="0095036B"/>
    <w:rsid w:val="0095126B"/>
    <w:rsid w:val="0095149B"/>
    <w:rsid w:val="00952C3D"/>
    <w:rsid w:val="00960809"/>
    <w:rsid w:val="00960E3E"/>
    <w:rsid w:val="00963920"/>
    <w:rsid w:val="00966616"/>
    <w:rsid w:val="00966E56"/>
    <w:rsid w:val="0097019B"/>
    <w:rsid w:val="0097064C"/>
    <w:rsid w:val="00970A16"/>
    <w:rsid w:val="00972A62"/>
    <w:rsid w:val="00973296"/>
    <w:rsid w:val="00975AD8"/>
    <w:rsid w:val="0097688F"/>
    <w:rsid w:val="00981CDE"/>
    <w:rsid w:val="009876B1"/>
    <w:rsid w:val="00987B10"/>
    <w:rsid w:val="00990C8F"/>
    <w:rsid w:val="00994679"/>
    <w:rsid w:val="009A06AC"/>
    <w:rsid w:val="009A07C6"/>
    <w:rsid w:val="009A0FFD"/>
    <w:rsid w:val="009A1A6F"/>
    <w:rsid w:val="009A55C6"/>
    <w:rsid w:val="009A746F"/>
    <w:rsid w:val="009B165A"/>
    <w:rsid w:val="009C238A"/>
    <w:rsid w:val="009C4786"/>
    <w:rsid w:val="009C5EC2"/>
    <w:rsid w:val="009C6254"/>
    <w:rsid w:val="009C6AA7"/>
    <w:rsid w:val="009D0EC2"/>
    <w:rsid w:val="009D143C"/>
    <w:rsid w:val="009D5103"/>
    <w:rsid w:val="009D5986"/>
    <w:rsid w:val="009D5F28"/>
    <w:rsid w:val="009E1889"/>
    <w:rsid w:val="009E48F0"/>
    <w:rsid w:val="009E65E9"/>
    <w:rsid w:val="009F64D0"/>
    <w:rsid w:val="00A01571"/>
    <w:rsid w:val="00A03C99"/>
    <w:rsid w:val="00A05357"/>
    <w:rsid w:val="00A05E93"/>
    <w:rsid w:val="00A073BE"/>
    <w:rsid w:val="00A07E41"/>
    <w:rsid w:val="00A1021B"/>
    <w:rsid w:val="00A14388"/>
    <w:rsid w:val="00A14BE8"/>
    <w:rsid w:val="00A2189E"/>
    <w:rsid w:val="00A21D26"/>
    <w:rsid w:val="00A24027"/>
    <w:rsid w:val="00A25173"/>
    <w:rsid w:val="00A34348"/>
    <w:rsid w:val="00A367B6"/>
    <w:rsid w:val="00A5284A"/>
    <w:rsid w:val="00A55C98"/>
    <w:rsid w:val="00A56BC5"/>
    <w:rsid w:val="00A66C58"/>
    <w:rsid w:val="00A707CF"/>
    <w:rsid w:val="00A71CB8"/>
    <w:rsid w:val="00A743F0"/>
    <w:rsid w:val="00A7463B"/>
    <w:rsid w:val="00A74935"/>
    <w:rsid w:val="00A75837"/>
    <w:rsid w:val="00A76012"/>
    <w:rsid w:val="00A76ACD"/>
    <w:rsid w:val="00A80819"/>
    <w:rsid w:val="00A81FBD"/>
    <w:rsid w:val="00A821F6"/>
    <w:rsid w:val="00A823EA"/>
    <w:rsid w:val="00A866DA"/>
    <w:rsid w:val="00A87E52"/>
    <w:rsid w:val="00A9301A"/>
    <w:rsid w:val="00A9372E"/>
    <w:rsid w:val="00A93EDC"/>
    <w:rsid w:val="00AA1A54"/>
    <w:rsid w:val="00AA1FD3"/>
    <w:rsid w:val="00AA6F92"/>
    <w:rsid w:val="00AB41F7"/>
    <w:rsid w:val="00AB4373"/>
    <w:rsid w:val="00AB4FED"/>
    <w:rsid w:val="00AB60E1"/>
    <w:rsid w:val="00AB6A3D"/>
    <w:rsid w:val="00AB7DD4"/>
    <w:rsid w:val="00AC0C9C"/>
    <w:rsid w:val="00AC21C6"/>
    <w:rsid w:val="00AC721D"/>
    <w:rsid w:val="00AD484C"/>
    <w:rsid w:val="00AD52D0"/>
    <w:rsid w:val="00AD65AE"/>
    <w:rsid w:val="00AE0816"/>
    <w:rsid w:val="00AE14BC"/>
    <w:rsid w:val="00AE19F2"/>
    <w:rsid w:val="00AE1AF4"/>
    <w:rsid w:val="00AE225E"/>
    <w:rsid w:val="00AE28CE"/>
    <w:rsid w:val="00AE3E7A"/>
    <w:rsid w:val="00AE5624"/>
    <w:rsid w:val="00AE5E45"/>
    <w:rsid w:val="00AF4BD6"/>
    <w:rsid w:val="00AF4FBA"/>
    <w:rsid w:val="00B037BD"/>
    <w:rsid w:val="00B101E7"/>
    <w:rsid w:val="00B1351E"/>
    <w:rsid w:val="00B178B4"/>
    <w:rsid w:val="00B22403"/>
    <w:rsid w:val="00B24E20"/>
    <w:rsid w:val="00B344A5"/>
    <w:rsid w:val="00B34FCB"/>
    <w:rsid w:val="00B35A09"/>
    <w:rsid w:val="00B42313"/>
    <w:rsid w:val="00B42FCC"/>
    <w:rsid w:val="00B4426E"/>
    <w:rsid w:val="00B4535C"/>
    <w:rsid w:val="00B46131"/>
    <w:rsid w:val="00B46E63"/>
    <w:rsid w:val="00B4741C"/>
    <w:rsid w:val="00B52918"/>
    <w:rsid w:val="00B53398"/>
    <w:rsid w:val="00B54E94"/>
    <w:rsid w:val="00B55D18"/>
    <w:rsid w:val="00B55DC6"/>
    <w:rsid w:val="00B5617C"/>
    <w:rsid w:val="00B5624A"/>
    <w:rsid w:val="00B56A06"/>
    <w:rsid w:val="00B61398"/>
    <w:rsid w:val="00B6529E"/>
    <w:rsid w:val="00B72062"/>
    <w:rsid w:val="00B77A23"/>
    <w:rsid w:val="00B80FA4"/>
    <w:rsid w:val="00B83F88"/>
    <w:rsid w:val="00B91425"/>
    <w:rsid w:val="00B9452E"/>
    <w:rsid w:val="00B94B41"/>
    <w:rsid w:val="00B970B1"/>
    <w:rsid w:val="00BA1C73"/>
    <w:rsid w:val="00BA56D9"/>
    <w:rsid w:val="00BB0C99"/>
    <w:rsid w:val="00BB1A62"/>
    <w:rsid w:val="00BB303F"/>
    <w:rsid w:val="00BB3D2D"/>
    <w:rsid w:val="00BB6A49"/>
    <w:rsid w:val="00BC1DC1"/>
    <w:rsid w:val="00BC2A28"/>
    <w:rsid w:val="00BD044A"/>
    <w:rsid w:val="00BD43CE"/>
    <w:rsid w:val="00BD5F63"/>
    <w:rsid w:val="00BE1C2E"/>
    <w:rsid w:val="00BE3002"/>
    <w:rsid w:val="00BE3215"/>
    <w:rsid w:val="00BE3DAB"/>
    <w:rsid w:val="00BE6BE1"/>
    <w:rsid w:val="00BE6EFC"/>
    <w:rsid w:val="00BE719D"/>
    <w:rsid w:val="00BF2562"/>
    <w:rsid w:val="00BF78FE"/>
    <w:rsid w:val="00C002C1"/>
    <w:rsid w:val="00C00768"/>
    <w:rsid w:val="00C016F1"/>
    <w:rsid w:val="00C04DD2"/>
    <w:rsid w:val="00C103CC"/>
    <w:rsid w:val="00C10C6E"/>
    <w:rsid w:val="00C151D9"/>
    <w:rsid w:val="00C15B89"/>
    <w:rsid w:val="00C15EC4"/>
    <w:rsid w:val="00C20C7D"/>
    <w:rsid w:val="00C210E4"/>
    <w:rsid w:val="00C2481E"/>
    <w:rsid w:val="00C25B96"/>
    <w:rsid w:val="00C27761"/>
    <w:rsid w:val="00C33AD5"/>
    <w:rsid w:val="00C4291A"/>
    <w:rsid w:val="00C42A7B"/>
    <w:rsid w:val="00C467DF"/>
    <w:rsid w:val="00C564E3"/>
    <w:rsid w:val="00C57A44"/>
    <w:rsid w:val="00C603E5"/>
    <w:rsid w:val="00C64F3A"/>
    <w:rsid w:val="00C655C3"/>
    <w:rsid w:val="00C6728A"/>
    <w:rsid w:val="00C7357B"/>
    <w:rsid w:val="00C7586D"/>
    <w:rsid w:val="00C80F3A"/>
    <w:rsid w:val="00C8490B"/>
    <w:rsid w:val="00C921A1"/>
    <w:rsid w:val="00C9613F"/>
    <w:rsid w:val="00C972CD"/>
    <w:rsid w:val="00CA32F6"/>
    <w:rsid w:val="00CA51C2"/>
    <w:rsid w:val="00CB0123"/>
    <w:rsid w:val="00CB4CFB"/>
    <w:rsid w:val="00CC1032"/>
    <w:rsid w:val="00CC114D"/>
    <w:rsid w:val="00CC4F6A"/>
    <w:rsid w:val="00CC513F"/>
    <w:rsid w:val="00CC6EBF"/>
    <w:rsid w:val="00CD1433"/>
    <w:rsid w:val="00CE065C"/>
    <w:rsid w:val="00CE63C2"/>
    <w:rsid w:val="00CF183F"/>
    <w:rsid w:val="00CF184A"/>
    <w:rsid w:val="00CF2E4F"/>
    <w:rsid w:val="00CF3669"/>
    <w:rsid w:val="00CF477D"/>
    <w:rsid w:val="00CF7E1F"/>
    <w:rsid w:val="00D007B4"/>
    <w:rsid w:val="00D00BAE"/>
    <w:rsid w:val="00D02ACF"/>
    <w:rsid w:val="00D02DE9"/>
    <w:rsid w:val="00D0443B"/>
    <w:rsid w:val="00D073CA"/>
    <w:rsid w:val="00D077DB"/>
    <w:rsid w:val="00D10170"/>
    <w:rsid w:val="00D13705"/>
    <w:rsid w:val="00D21C9E"/>
    <w:rsid w:val="00D21E82"/>
    <w:rsid w:val="00D21EA0"/>
    <w:rsid w:val="00D259F5"/>
    <w:rsid w:val="00D3092B"/>
    <w:rsid w:val="00D36471"/>
    <w:rsid w:val="00D411A5"/>
    <w:rsid w:val="00D419E0"/>
    <w:rsid w:val="00D46D6B"/>
    <w:rsid w:val="00D509D9"/>
    <w:rsid w:val="00D53D5F"/>
    <w:rsid w:val="00D56A83"/>
    <w:rsid w:val="00D5763F"/>
    <w:rsid w:val="00D57996"/>
    <w:rsid w:val="00D6021E"/>
    <w:rsid w:val="00D65A1F"/>
    <w:rsid w:val="00D65BB3"/>
    <w:rsid w:val="00D6761C"/>
    <w:rsid w:val="00D72D11"/>
    <w:rsid w:val="00D760C0"/>
    <w:rsid w:val="00D80081"/>
    <w:rsid w:val="00D8147A"/>
    <w:rsid w:val="00D81B6F"/>
    <w:rsid w:val="00D8268A"/>
    <w:rsid w:val="00D866AA"/>
    <w:rsid w:val="00D8708D"/>
    <w:rsid w:val="00D92EDB"/>
    <w:rsid w:val="00DA28FA"/>
    <w:rsid w:val="00DA5884"/>
    <w:rsid w:val="00DB04C0"/>
    <w:rsid w:val="00DB3E98"/>
    <w:rsid w:val="00DB403F"/>
    <w:rsid w:val="00DC46F2"/>
    <w:rsid w:val="00DC5006"/>
    <w:rsid w:val="00DC5D02"/>
    <w:rsid w:val="00DC74D0"/>
    <w:rsid w:val="00DD1656"/>
    <w:rsid w:val="00DD20EE"/>
    <w:rsid w:val="00DD22E7"/>
    <w:rsid w:val="00DD3D34"/>
    <w:rsid w:val="00DD3F59"/>
    <w:rsid w:val="00DD705B"/>
    <w:rsid w:val="00DD7B1C"/>
    <w:rsid w:val="00DE00D3"/>
    <w:rsid w:val="00DE05D2"/>
    <w:rsid w:val="00DE72B0"/>
    <w:rsid w:val="00DF34D8"/>
    <w:rsid w:val="00DF390E"/>
    <w:rsid w:val="00DF5F15"/>
    <w:rsid w:val="00E00FFC"/>
    <w:rsid w:val="00E01690"/>
    <w:rsid w:val="00E024F1"/>
    <w:rsid w:val="00E026BB"/>
    <w:rsid w:val="00E02CF7"/>
    <w:rsid w:val="00E067AC"/>
    <w:rsid w:val="00E104C6"/>
    <w:rsid w:val="00E1670A"/>
    <w:rsid w:val="00E2692F"/>
    <w:rsid w:val="00E31DD8"/>
    <w:rsid w:val="00E34430"/>
    <w:rsid w:val="00E36A6D"/>
    <w:rsid w:val="00E40AB2"/>
    <w:rsid w:val="00E41D8C"/>
    <w:rsid w:val="00E437D3"/>
    <w:rsid w:val="00E45048"/>
    <w:rsid w:val="00E51008"/>
    <w:rsid w:val="00E52945"/>
    <w:rsid w:val="00E63DD1"/>
    <w:rsid w:val="00E67F41"/>
    <w:rsid w:val="00E72644"/>
    <w:rsid w:val="00E72DA4"/>
    <w:rsid w:val="00E74859"/>
    <w:rsid w:val="00E836B0"/>
    <w:rsid w:val="00E84369"/>
    <w:rsid w:val="00E844FD"/>
    <w:rsid w:val="00E8476D"/>
    <w:rsid w:val="00E8582C"/>
    <w:rsid w:val="00E91F6B"/>
    <w:rsid w:val="00E9514D"/>
    <w:rsid w:val="00E96550"/>
    <w:rsid w:val="00E96D61"/>
    <w:rsid w:val="00EA0D87"/>
    <w:rsid w:val="00EA23F2"/>
    <w:rsid w:val="00EA4593"/>
    <w:rsid w:val="00EB0066"/>
    <w:rsid w:val="00EB21AC"/>
    <w:rsid w:val="00EB4351"/>
    <w:rsid w:val="00EB4D84"/>
    <w:rsid w:val="00EB62FD"/>
    <w:rsid w:val="00EB7510"/>
    <w:rsid w:val="00EB77F4"/>
    <w:rsid w:val="00EC7EBC"/>
    <w:rsid w:val="00ED0B20"/>
    <w:rsid w:val="00ED43A2"/>
    <w:rsid w:val="00ED5FBC"/>
    <w:rsid w:val="00ED665B"/>
    <w:rsid w:val="00EE18D0"/>
    <w:rsid w:val="00EE3894"/>
    <w:rsid w:val="00EE403E"/>
    <w:rsid w:val="00EE4223"/>
    <w:rsid w:val="00EF08AF"/>
    <w:rsid w:val="00EF0DAA"/>
    <w:rsid w:val="00EF46F1"/>
    <w:rsid w:val="00EF4AEE"/>
    <w:rsid w:val="00F07AAF"/>
    <w:rsid w:val="00F07F28"/>
    <w:rsid w:val="00F147D0"/>
    <w:rsid w:val="00F1771F"/>
    <w:rsid w:val="00F22AE4"/>
    <w:rsid w:val="00F231EF"/>
    <w:rsid w:val="00F24967"/>
    <w:rsid w:val="00F34B23"/>
    <w:rsid w:val="00F36D27"/>
    <w:rsid w:val="00F36E36"/>
    <w:rsid w:val="00F40FAD"/>
    <w:rsid w:val="00F41505"/>
    <w:rsid w:val="00F43CDB"/>
    <w:rsid w:val="00F46556"/>
    <w:rsid w:val="00F51C95"/>
    <w:rsid w:val="00F5302D"/>
    <w:rsid w:val="00F6434D"/>
    <w:rsid w:val="00F64988"/>
    <w:rsid w:val="00F64C3C"/>
    <w:rsid w:val="00F65652"/>
    <w:rsid w:val="00F66CCE"/>
    <w:rsid w:val="00F71191"/>
    <w:rsid w:val="00F76C89"/>
    <w:rsid w:val="00F7749B"/>
    <w:rsid w:val="00F8007E"/>
    <w:rsid w:val="00F84883"/>
    <w:rsid w:val="00F90DDC"/>
    <w:rsid w:val="00F93779"/>
    <w:rsid w:val="00F943EE"/>
    <w:rsid w:val="00FA050A"/>
    <w:rsid w:val="00FA1E93"/>
    <w:rsid w:val="00FA270B"/>
    <w:rsid w:val="00FA5638"/>
    <w:rsid w:val="00FA589B"/>
    <w:rsid w:val="00FA66F8"/>
    <w:rsid w:val="00FB4337"/>
    <w:rsid w:val="00FD335A"/>
    <w:rsid w:val="00FD48E4"/>
    <w:rsid w:val="00FD521A"/>
    <w:rsid w:val="00FD52F7"/>
    <w:rsid w:val="00FD582F"/>
    <w:rsid w:val="00FD5F68"/>
    <w:rsid w:val="00FD6386"/>
    <w:rsid w:val="00FD768D"/>
    <w:rsid w:val="00FE0D00"/>
    <w:rsid w:val="00FE4245"/>
    <w:rsid w:val="00FE4280"/>
    <w:rsid w:val="00FE5739"/>
    <w:rsid w:val="00FE790A"/>
    <w:rsid w:val="00FF0B0F"/>
    <w:rsid w:val="00FF39EB"/>
    <w:rsid w:val="00FF457E"/>
    <w:rsid w:val="00FF5206"/>
    <w:rsid w:val="00FF61CB"/>
    <w:rsid w:val="00FF6F59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AAF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F07AAF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7A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F07A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7A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F07AA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07AA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F07AA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F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F6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cp:lastPrinted>2016-05-30T02:50:00Z</cp:lastPrinted>
  <dcterms:created xsi:type="dcterms:W3CDTF">2015-05-17T12:56:00Z</dcterms:created>
  <dcterms:modified xsi:type="dcterms:W3CDTF">2016-11-16T03:04:00Z</dcterms:modified>
</cp:coreProperties>
</file>