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08" w:rsidRDefault="00904ADE" w:rsidP="005D7808">
      <w:pPr>
        <w:jc w:val="center"/>
        <w:rPr>
          <w:rFonts w:ascii="Bodoni MT Black" w:hAnsi="Bodoni MT Black"/>
          <w:lang w:val="id-ID"/>
        </w:rPr>
      </w:pPr>
      <w:r>
        <w:rPr>
          <w:rFonts w:ascii="Bodoni MT Black" w:hAnsi="Bodoni MT Blac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333374</wp:posOffset>
            </wp:positionH>
            <wp:positionV relativeFrom="paragraph">
              <wp:posOffset>-295275</wp:posOffset>
            </wp:positionV>
            <wp:extent cx="1266825" cy="1171575"/>
            <wp:effectExtent l="19050" t="0" r="9525" b="0"/>
            <wp:wrapNone/>
            <wp:docPr id="3" name="Picture 2" descr="Pw 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 logo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818181"/>
                        </a:clrFrom>
                        <a:clrTo>
                          <a:srgbClr val="81818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CF0">
        <w:rPr>
          <w:rFonts w:ascii="Bodoni MT Black" w:hAnsi="Bodoni MT Blac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-397510</wp:posOffset>
                </wp:positionV>
                <wp:extent cx="4253865" cy="115189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02" w:rsidRPr="00570720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570720">
                              <w:rPr>
                                <w:b/>
                                <w:lang w:val="id-ID"/>
                              </w:rPr>
                              <w:t>PEMERINTAH KABUPATEN BANGLI</w:t>
                            </w:r>
                          </w:p>
                          <w:p w:rsidR="00B13802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C434ED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UNIT LAYANAN PENGADAAN</w:t>
                            </w:r>
                          </w:p>
                          <w:p w:rsidR="00B13802" w:rsidRPr="000E72EA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KABUPATEN BANGLI</w:t>
                            </w:r>
                          </w:p>
                          <w:p w:rsidR="00B13802" w:rsidRPr="000E72EA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Jl. Brigjen Ngurah Rai No. 3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id-ID"/>
                              </w:rPr>
                              <w:t>Bangli</w:t>
                            </w:r>
                          </w:p>
                          <w:p w:rsidR="00B13802" w:rsidRPr="00570720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570720"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>B A N G L I</w:t>
                            </w:r>
                          </w:p>
                          <w:p w:rsidR="00B13802" w:rsidRPr="00570720" w:rsidRDefault="00B13802" w:rsidP="005D7808">
                            <w:pPr>
                              <w:ind w:right="89"/>
                              <w:jc w:val="right"/>
                            </w:pPr>
                            <w:r w:rsidRPr="00570720">
                              <w:rPr>
                                <w:lang w:val="id-ID"/>
                              </w:rPr>
                              <w:t>Kode Pos 80613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.3pt;margin-top:-31.3pt;width:334.95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XBhA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" stroked="f">
                <v:textbox>
                  <w:txbxContent>
                    <w:p w:rsidR="00B13802" w:rsidRPr="00570720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lang w:val="id-ID"/>
                        </w:rPr>
                      </w:pPr>
                      <w:r w:rsidRPr="00570720">
                        <w:rPr>
                          <w:b/>
                          <w:lang w:val="id-ID"/>
                        </w:rPr>
                        <w:t>PEMERINTAH KABUPATEN BANGLI</w:t>
                      </w:r>
                    </w:p>
                    <w:p w:rsidR="00B13802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  <w:lang w:val="id-ID"/>
                        </w:rPr>
                      </w:pPr>
                      <w:r w:rsidRPr="00C434ED">
                        <w:rPr>
                          <w:b/>
                          <w:color w:val="002060"/>
                          <w:sz w:val="32"/>
                          <w:szCs w:val="32"/>
                        </w:rPr>
                        <w:t>UNIT LAYANAN PENGADAAN</w:t>
                      </w:r>
                    </w:p>
                    <w:p w:rsidR="00B13802" w:rsidRPr="000E72EA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KABUPATEN BANGLI</w:t>
                      </w:r>
                    </w:p>
                    <w:p w:rsidR="00B13802" w:rsidRPr="000E72EA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id-ID"/>
                        </w:rPr>
                        <w:t>Jl. Brigjen Ngurah Rai No. 3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id-ID"/>
                        </w:rPr>
                        <w:t>Bangli</w:t>
                      </w:r>
                    </w:p>
                    <w:p w:rsidR="00B13802" w:rsidRPr="00570720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sz w:val="32"/>
                          <w:szCs w:val="32"/>
                          <w:lang w:val="id-ID"/>
                        </w:rPr>
                      </w:pPr>
                      <w:r w:rsidRPr="00570720">
                        <w:rPr>
                          <w:b/>
                          <w:sz w:val="32"/>
                          <w:szCs w:val="32"/>
                          <w:lang w:val="id-ID"/>
                        </w:rPr>
                        <w:t>B A N G L I</w:t>
                      </w:r>
                    </w:p>
                    <w:p w:rsidR="00B13802" w:rsidRPr="00570720" w:rsidRDefault="00B13802" w:rsidP="005D7808">
                      <w:pPr>
                        <w:ind w:right="89"/>
                        <w:jc w:val="right"/>
                      </w:pPr>
                      <w:r w:rsidRPr="00570720">
                        <w:rPr>
                          <w:lang w:val="id-ID"/>
                        </w:rPr>
                        <w:t>Kode Pos 80613</w:t>
                      </w:r>
                    </w:p>
                  </w:txbxContent>
                </v:textbox>
              </v:shape>
            </w:pict>
          </mc:Fallback>
        </mc:AlternateContent>
      </w: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ind w:right="89"/>
        <w:jc w:val="right"/>
        <w:rPr>
          <w:sz w:val="18"/>
          <w:szCs w:val="18"/>
          <w:lang w:val="id-ID"/>
        </w:rPr>
      </w:pPr>
    </w:p>
    <w:p w:rsidR="005D7808" w:rsidRPr="006F48AA" w:rsidRDefault="005D7808" w:rsidP="005D7808">
      <w:pPr>
        <w:ind w:right="89"/>
        <w:jc w:val="right"/>
        <w:rPr>
          <w:sz w:val="20"/>
          <w:szCs w:val="20"/>
        </w:rPr>
      </w:pPr>
      <w:r>
        <w:rPr>
          <w:sz w:val="18"/>
          <w:szCs w:val="18"/>
          <w:lang w:val="id-ID"/>
        </w:rPr>
        <w:t>Alamat e-m</w:t>
      </w:r>
      <w:r w:rsidRPr="006F48AA">
        <w:rPr>
          <w:sz w:val="18"/>
          <w:szCs w:val="18"/>
          <w:lang w:val="id-ID"/>
        </w:rPr>
        <w:t>ail</w:t>
      </w:r>
      <w:r>
        <w:rPr>
          <w:sz w:val="18"/>
          <w:szCs w:val="18"/>
          <w:lang w:val="id-ID"/>
        </w:rPr>
        <w:t>:pokjakonstruksi.ulp@</w:t>
      </w:r>
      <w:r w:rsidRPr="006F48AA">
        <w:rPr>
          <w:sz w:val="18"/>
          <w:szCs w:val="18"/>
          <w:lang w:val="id-ID"/>
        </w:rPr>
        <w:t>banglikab.go.id</w:t>
      </w:r>
      <w:r w:rsidRPr="000C46B0">
        <w:rPr>
          <w:sz w:val="16"/>
          <w:szCs w:val="16"/>
          <w:lang w:val="id-ID"/>
        </w:rPr>
        <w:t>(Kode Pos 80613)</w:t>
      </w:r>
    </w:p>
    <w:p w:rsidR="005D7808" w:rsidRPr="006F48AA" w:rsidRDefault="00383CF0" w:rsidP="005D7808">
      <w:pPr>
        <w:jc w:val="center"/>
        <w:rPr>
          <w:rFonts w:ascii="Bodoni MT Black" w:hAnsi="Bodoni MT Black"/>
          <w:lang w:val="id-ID"/>
        </w:rPr>
      </w:pPr>
      <w:r>
        <w:rPr>
          <w:rFonts w:ascii="Bodoni MT Black" w:hAnsi="Bodoni MT Black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36194</wp:posOffset>
                </wp:positionV>
                <wp:extent cx="5882005" cy="0"/>
                <wp:effectExtent l="0" t="19050" r="23495" b="3810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pt,2.85pt" to="461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jOHQIAADs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B1195F" w:rsidRDefault="004226B6" w:rsidP="00B1195F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FA1B27">
        <w:rPr>
          <w:rFonts w:asciiTheme="majorHAnsi" w:hAnsiTheme="majorHAnsi"/>
          <w:b/>
          <w:color w:val="FF0000"/>
          <w:sz w:val="28"/>
          <w:szCs w:val="28"/>
          <w:u w:val="single"/>
          <w:lang w:val="id-ID"/>
        </w:rPr>
        <w:t>PENGUMUMAN  PEMENANG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</w:t>
      </w:r>
      <w:r w:rsidR="000F5EF6">
        <w:rPr>
          <w:rFonts w:asciiTheme="majorHAnsi" w:hAnsiTheme="majorHAnsi"/>
          <w:b/>
          <w:color w:val="FF0000"/>
          <w:sz w:val="28"/>
          <w:szCs w:val="28"/>
          <w:u w:val="single"/>
        </w:rPr>
        <w:t>PEMILIHAN LANGSUNG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DENGAN PASCAKUALIFIKASI</w:t>
      </w:r>
    </w:p>
    <w:p w:rsidR="005D7808" w:rsidRDefault="00B1195F" w:rsidP="00B1195F">
      <w:pPr>
        <w:jc w:val="center"/>
        <w:rPr>
          <w:bCs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N</w:t>
      </w:r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>omor :</w:t>
      </w:r>
      <w:proofErr w:type="gramEnd"/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 xml:space="preserve"> </w:t>
      </w:r>
      <w:r w:rsidR="002D4C74" w:rsidRPr="00312526">
        <w:rPr>
          <w:bCs/>
        </w:rPr>
        <w:t>027/</w:t>
      </w:r>
      <w:r w:rsidR="00E01A8D">
        <w:rPr>
          <w:bCs/>
        </w:rPr>
        <w:t>10</w:t>
      </w:r>
      <w:r w:rsidR="002D4C74">
        <w:rPr>
          <w:bCs/>
        </w:rPr>
        <w:t>.</w:t>
      </w:r>
      <w:r w:rsidR="006A1E5B">
        <w:rPr>
          <w:bCs/>
        </w:rPr>
        <w:t>37</w:t>
      </w:r>
      <w:r w:rsidR="002D4C74">
        <w:rPr>
          <w:bCs/>
        </w:rPr>
        <w:t>.1</w:t>
      </w:r>
      <w:r w:rsidR="00E01A8D">
        <w:rPr>
          <w:bCs/>
        </w:rPr>
        <w:t>3</w:t>
      </w:r>
      <w:r w:rsidR="002D4C74" w:rsidRPr="00312526">
        <w:rPr>
          <w:bCs/>
        </w:rPr>
        <w:t>/POKJA.I/</w:t>
      </w:r>
      <w:r w:rsidR="002D4C74">
        <w:rPr>
          <w:bCs/>
        </w:rPr>
        <w:t>VI</w:t>
      </w:r>
      <w:r w:rsidR="00E01A8D">
        <w:rPr>
          <w:bCs/>
        </w:rPr>
        <w:t>I</w:t>
      </w:r>
      <w:r w:rsidR="002D4C74">
        <w:rPr>
          <w:bCs/>
        </w:rPr>
        <w:t>I</w:t>
      </w:r>
      <w:r w:rsidR="002D4C74" w:rsidRPr="00312526">
        <w:rPr>
          <w:bCs/>
        </w:rPr>
        <w:t>/201</w:t>
      </w:r>
      <w:r w:rsidR="002D4C74">
        <w:rPr>
          <w:bCs/>
        </w:rPr>
        <w:t>7</w:t>
      </w:r>
    </w:p>
    <w:p w:rsidR="00216F64" w:rsidRPr="00216F64" w:rsidRDefault="00216F64" w:rsidP="00B1195F">
      <w:pPr>
        <w:jc w:val="center"/>
        <w:rPr>
          <w:rFonts w:asciiTheme="minorHAnsi" w:hAnsiTheme="minorHAnsi"/>
          <w:sz w:val="28"/>
          <w:szCs w:val="28"/>
          <w:lang w:val="id-ID"/>
        </w:rPr>
      </w:pPr>
    </w:p>
    <w:tbl>
      <w:tblPr>
        <w:tblW w:w="1026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167"/>
        <w:gridCol w:w="532"/>
        <w:gridCol w:w="1891"/>
        <w:gridCol w:w="547"/>
        <w:gridCol w:w="539"/>
        <w:gridCol w:w="1560"/>
        <w:gridCol w:w="1560"/>
        <w:gridCol w:w="1314"/>
        <w:gridCol w:w="868"/>
        <w:gridCol w:w="142"/>
      </w:tblGrid>
      <w:tr w:rsidR="00CC4F7A" w:rsidRPr="00403A38" w:rsidTr="00E01A8D">
        <w:trPr>
          <w:gridAfter w:val="1"/>
          <w:wAfter w:w="142" w:type="dxa"/>
          <w:trHeight w:val="2067"/>
          <w:tblCellSpacing w:w="0" w:type="dxa"/>
        </w:trPr>
        <w:tc>
          <w:tcPr>
            <w:tcW w:w="10120" w:type="dxa"/>
            <w:gridSpan w:val="10"/>
            <w:vAlign w:val="center"/>
            <w:hideMark/>
          </w:tcPr>
          <w:p w:rsidR="00CC4F7A" w:rsidRPr="00403A38" w:rsidRDefault="00CC4F7A" w:rsidP="00216F64">
            <w:pPr>
              <w:rPr>
                <w:rFonts w:asciiTheme="minorHAnsi" w:hAnsiTheme="minorHAnsi"/>
                <w:sz w:val="20"/>
                <w:szCs w:val="20"/>
                <w:lang w:eastAsia="id-ID"/>
              </w:rPr>
            </w:pP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Diberitahukan kepada peserta pelelangan pengadaan Jasa Kon</w:t>
            </w:r>
            <w:proofErr w:type="spellStart"/>
            <w:r w:rsidR="002D4C74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s</w:t>
            </w:r>
            <w:r w:rsidR="00637445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, bahwa berdasarkan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 xml:space="preserve">enetapan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emenang</w:t>
            </w:r>
            <w:r w:rsidR="0000477A" w:rsidRPr="00403A38">
              <w:rPr>
                <w:rFonts w:asciiTheme="minorHAnsi" w:hAnsiTheme="minorHAnsi"/>
                <w:color w:val="00B0F0"/>
                <w:sz w:val="20"/>
                <w:szCs w:val="20"/>
                <w:lang w:eastAsia="id-ID"/>
              </w:rPr>
              <w:t xml:space="preserve"> </w:t>
            </w:r>
            <w:r w:rsidR="003F7CCF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elelangan </w:t>
            </w:r>
            <w:r w:rsidR="00553688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Pengadaan </w:t>
            </w:r>
            <w:r w:rsidR="007B5E8D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pascakualifikasi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POKJA I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ULP Kab. Bangli Nomor: </w:t>
            </w:r>
            <w:r w:rsidR="002D4C74" w:rsidRPr="00403A38">
              <w:rPr>
                <w:bCs/>
                <w:sz w:val="20"/>
                <w:szCs w:val="20"/>
              </w:rPr>
              <w:t>027/</w:t>
            </w:r>
            <w:r w:rsidR="00E01A8D">
              <w:rPr>
                <w:bCs/>
                <w:sz w:val="20"/>
                <w:szCs w:val="20"/>
              </w:rPr>
              <w:t>10</w:t>
            </w:r>
            <w:r w:rsidR="002D4C74" w:rsidRPr="00403A38">
              <w:rPr>
                <w:bCs/>
                <w:sz w:val="20"/>
                <w:szCs w:val="20"/>
              </w:rPr>
              <w:t>.</w:t>
            </w:r>
            <w:r w:rsidR="006A1E5B">
              <w:rPr>
                <w:bCs/>
                <w:sz w:val="20"/>
                <w:szCs w:val="20"/>
              </w:rPr>
              <w:t>37</w:t>
            </w:r>
            <w:r w:rsidR="002D4C74" w:rsidRPr="00403A38">
              <w:rPr>
                <w:bCs/>
                <w:sz w:val="20"/>
                <w:szCs w:val="20"/>
              </w:rPr>
              <w:t>.1</w:t>
            </w:r>
            <w:r w:rsidR="00E01A8D">
              <w:rPr>
                <w:bCs/>
                <w:sz w:val="20"/>
                <w:szCs w:val="20"/>
              </w:rPr>
              <w:t>2</w:t>
            </w:r>
            <w:r w:rsidR="002D4C74" w:rsidRPr="00403A38">
              <w:rPr>
                <w:bCs/>
                <w:sz w:val="20"/>
                <w:szCs w:val="20"/>
              </w:rPr>
              <w:t>/POKJA.I/VI</w:t>
            </w:r>
            <w:r w:rsidR="00392B27">
              <w:rPr>
                <w:bCs/>
                <w:sz w:val="20"/>
                <w:szCs w:val="20"/>
              </w:rPr>
              <w:t>I</w:t>
            </w:r>
            <w:r w:rsidR="002D4C74" w:rsidRPr="00403A38">
              <w:rPr>
                <w:bCs/>
                <w:sz w:val="20"/>
                <w:szCs w:val="20"/>
              </w:rPr>
              <w:t>I/2017</w:t>
            </w:r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>tanggal</w:t>
            </w:r>
            <w:proofErr w:type="spellEnd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392B27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="006A1E5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="00392B2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392B27">
              <w:rPr>
                <w:rFonts w:asciiTheme="minorHAnsi" w:hAnsiTheme="minorHAnsi"/>
                <w:bCs/>
                <w:sz w:val="20"/>
                <w:szCs w:val="20"/>
              </w:rPr>
              <w:t>Agustus</w:t>
            </w:r>
            <w:proofErr w:type="spellEnd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2017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serta memperhatikan </w:t>
            </w:r>
            <w:r w:rsidR="006B7BA8">
              <w:fldChar w:fldCharType="begin"/>
            </w:r>
            <w:r w:rsidR="006B7BA8">
              <w:instrText xml:space="preserve"> HYPERLINK "http://sipuu.setkab.go.id/buka_puu.php?id_puu=17619&amp;file=Perpres%20702012%20LN.pdf" \t "_blank" </w:instrText>
            </w:r>
            <w:r w:rsidR="006B7BA8">
              <w:fldChar w:fldCharType="separate"/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4</w:t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201</w:t>
            </w:r>
            <w:r w:rsidR="006B7BA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fldChar w:fldCharType="end"/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5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tentang perubahan ke</w:t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tiga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atas </w:t>
            </w:r>
            <w:r w:rsidR="006B7BA8">
              <w:fldChar w:fldCharType="begin"/>
            </w:r>
            <w:r w:rsidR="006B7BA8">
              <w:instrText xml:space="preserve"> HYPERLINK "http://sipuu.setkab.go.id/buka_puu.php?id_puu=16999&amp;file=PERPRES0542010%20II.pdf" \t "_blank" </w:instrText>
            </w:r>
            <w:r w:rsidR="006B7BA8">
              <w:fldChar w:fldCharType="separate"/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70</w:t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</w:t>
            </w:r>
            <w:r w:rsidR="006B7BA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fldChar w:fldCharType="end"/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12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dan perubahan ke empat atas </w:t>
            </w:r>
            <w:r w:rsidR="006B7BA8">
              <w:fldChar w:fldCharType="begin"/>
            </w:r>
            <w:r w:rsidR="006B7BA8">
              <w:instrText xml:space="preserve"> HYPERLINK "http://sipuu.setkab.go.id/buka_puu.p</w:instrText>
            </w:r>
            <w:r w:rsidR="006B7BA8">
              <w:instrText xml:space="preserve">hp?id_puu=16999&amp;file=PERPRES0542010%20II.pdf" \t "_blank" </w:instrText>
            </w:r>
            <w:r w:rsidR="006B7BA8">
              <w:fldChar w:fldCharType="separate"/>
            </w:r>
            <w:r w:rsidR="009344B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Peraturan Presiden Nomor 4 Tahun 20</w:t>
            </w:r>
            <w:r w:rsidR="006B7BA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fldChar w:fldCharType="end"/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15,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tentang Pengadaan Barang/Jasa Pemerintah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,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bersama ini dengan hormat diberitahukan bahwa berdasarkan hasil evaluasi administrasi, teknis dan harga serta evaluasi dan pembuktian kualifikasi, dengan ini diumumkan pemenang pada pelelangan </w:t>
            </w:r>
            <w:proofErr w:type="spellStart"/>
            <w:r w:rsidR="00D7053F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Pemilihan</w:t>
            </w:r>
            <w:proofErr w:type="spellEnd"/>
            <w:r w:rsidR="00D7053F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7053F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Langsung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pascakualifikasi</w:t>
            </w:r>
            <w:proofErr w:type="spellEnd"/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Pengadaan </w:t>
            </w:r>
            <w:r w:rsidR="00AE2626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Tahun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Anggaran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201</w:t>
            </w:r>
            <w:r w:rsidR="00A87DE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7</w:t>
            </w:r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="004418F3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sebagai berikut</w:t>
            </w:r>
            <w:r w:rsidR="00F846C1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:</w:t>
            </w:r>
          </w:p>
          <w:p w:rsidR="00216F64" w:rsidRPr="00403A38" w:rsidRDefault="00216F64" w:rsidP="00216F64">
            <w:pPr>
              <w:ind w:left="567"/>
              <w:rPr>
                <w:rFonts w:asciiTheme="minorHAnsi" w:hAnsiTheme="minorHAnsi"/>
                <w:sz w:val="20"/>
                <w:szCs w:val="20"/>
                <w:lang w:eastAsia="id-ID"/>
              </w:rPr>
            </w:pP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Nama paket pekerjaan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tbl>
            <w:tblPr>
              <w:tblW w:w="5778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1926"/>
              <w:gridCol w:w="1927"/>
            </w:tblGrid>
            <w:tr w:rsidR="007B5E8D" w:rsidRPr="009C5E0D" w:rsidTr="0000477A">
              <w:trPr>
                <w:trHeight w:val="511"/>
                <w:tblCellSpacing w:w="0" w:type="dxa"/>
              </w:trPr>
              <w:tc>
                <w:tcPr>
                  <w:tcW w:w="5778" w:type="dxa"/>
                  <w:gridSpan w:val="3"/>
                  <w:vAlign w:val="center"/>
                  <w:hideMark/>
                </w:tcPr>
                <w:p w:rsidR="007B5E8D" w:rsidRPr="009C5E0D" w:rsidRDefault="006A1E5B" w:rsidP="006A1E5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Rehabilitasi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Jaringan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Irigasi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D.I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Setra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Agung</w:t>
                  </w:r>
                  <w:proofErr w:type="spellEnd"/>
                  <w:r w:rsidR="0000477A" w:rsidRPr="009C5E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 </w:t>
                  </w:r>
                </w:p>
              </w:tc>
            </w:tr>
            <w:tr w:rsidR="007B5E8D" w:rsidRPr="009C5E0D" w:rsidTr="0000477A">
              <w:trPr>
                <w:tblCellSpacing w:w="0" w:type="dxa"/>
              </w:trPr>
              <w:tc>
                <w:tcPr>
                  <w:tcW w:w="1925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662DBE" w:rsidRPr="009C5E0D" w:rsidRDefault="00662DBE" w:rsidP="00216F64">
            <w:pPr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15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Kode Lelang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392B27" w:rsidRDefault="00392B27" w:rsidP="00392B27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ind w:left="3060" w:hanging="305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4F0E2"/>
              </w:rPr>
              <w:t>485553</w:t>
            </w:r>
          </w:p>
          <w:p w:rsidR="000F5EF6" w:rsidRPr="009C5E0D" w:rsidRDefault="000F5EF6" w:rsidP="000F5EF6">
            <w:pPr>
              <w:tabs>
                <w:tab w:val="left" w:pos="2977"/>
                <w:tab w:val="left" w:pos="3261"/>
              </w:tabs>
              <w:ind w:left="8"/>
              <w:rPr>
                <w:sz w:val="20"/>
                <w:szCs w:val="20"/>
                <w:lang w:val="id-ID"/>
              </w:rPr>
            </w:pPr>
          </w:p>
          <w:p w:rsidR="00662DBE" w:rsidRPr="009C5E0D" w:rsidRDefault="00662DBE" w:rsidP="00BF307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3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Lokasi Kegiatan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662DBE" w:rsidP="00250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>K</w:t>
            </w:r>
            <w:proofErr w:type="spellStart"/>
            <w:r w:rsidR="0025056A">
              <w:rPr>
                <w:rFonts w:asciiTheme="minorHAnsi" w:hAnsiTheme="minorHAnsi"/>
                <w:sz w:val="20"/>
                <w:szCs w:val="20"/>
              </w:rPr>
              <w:t>abupaten</w:t>
            </w:r>
            <w:proofErr w:type="spellEnd"/>
            <w:r w:rsidR="002505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5056A">
              <w:rPr>
                <w:rFonts w:asciiTheme="minorHAnsi" w:hAnsiTheme="minorHAnsi"/>
                <w:sz w:val="20"/>
                <w:szCs w:val="20"/>
              </w:rPr>
              <w:t>Bangli</w:t>
            </w:r>
            <w:proofErr w:type="spellEnd"/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Nilai total HPS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6A1E5B" w:rsidP="006A1E5B">
            <w:pPr>
              <w:tabs>
                <w:tab w:val="left" w:pos="306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Rp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282.310.000,00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Dua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ratus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delapan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puluh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dua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juta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tiga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ratus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sepuluh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ribu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rupiah</w:t>
            </w:r>
            <w:r w:rsidR="002D4C74" w:rsidRPr="00F148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96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Satuan Kerja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E01A8D" w:rsidP="00E01A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Dinas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PU,PR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PERKIM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Kabupaten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Bangli</w:t>
            </w:r>
            <w:proofErr w:type="spellEnd"/>
            <w:r w:rsidR="002D4C74" w:rsidRPr="002D4C74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37445" w:rsidRPr="00637445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62DBE" w:rsidRPr="009C5E0D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8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Sumber Pendanaan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662DBE" w:rsidP="00250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APBD </w:t>
            </w:r>
            <w:r w:rsidR="0000477A"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Tahun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Anggaran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201</w:t>
            </w:r>
            <w:r w:rsidR="00A87DE4" w:rsidRPr="009C5E0D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7</w:t>
            </w: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11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Jangka Waktu Pelaksanaan</w:t>
            </w: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4A263D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Kesimpulan </w:t>
            </w:r>
            <w:r w:rsidR="0027632E" w:rsidRPr="009C5E0D">
              <w:rPr>
                <w:rFonts w:asciiTheme="minorHAnsi" w:hAnsiTheme="minorHAnsi"/>
                <w:sz w:val="20"/>
                <w:szCs w:val="20"/>
                <w:lang w:val="id-ID"/>
              </w:rPr>
              <w:t>Hasil Evaluasi sbb:</w:t>
            </w:r>
          </w:p>
          <w:p w:rsidR="0000477A" w:rsidRPr="009C5E0D" w:rsidRDefault="0000477A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9076B" w:rsidRPr="009C5E0D" w:rsidRDefault="0039076B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6A1E5B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90</w:t>
            </w:r>
            <w:r w:rsidR="00662DBE" w:rsidRPr="009C5E0D">
              <w:rPr>
                <w:rFonts w:asciiTheme="minorHAnsi" w:hAnsiTheme="minorHAnsi"/>
                <w:sz w:val="20"/>
                <w:szCs w:val="20"/>
                <w:lang w:val="nl-NL"/>
              </w:rPr>
              <w:t>(</w:t>
            </w:r>
            <w:r w:rsidR="002D4C74">
              <w:rPr>
                <w:rFonts w:asciiTheme="minorHAnsi" w:hAnsiTheme="minorHAnsi"/>
                <w:sz w:val="20"/>
                <w:szCs w:val="20"/>
                <w:lang w:val="nl-NL"/>
              </w:rPr>
              <w:t>Se</w:t>
            </w:r>
            <w:r>
              <w:rPr>
                <w:rFonts w:asciiTheme="minorHAnsi" w:hAnsiTheme="minorHAnsi"/>
                <w:sz w:val="20"/>
                <w:szCs w:val="20"/>
                <w:lang w:val="nl-NL"/>
              </w:rPr>
              <w:t>mbilan puluh</w:t>
            </w:r>
            <w:r w:rsidR="002D4C7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)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hari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kalender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  <w:tr w:rsidR="001B2221" w:rsidTr="001B222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21" w:rsidRPr="001B2221" w:rsidRDefault="001B2221" w:rsidP="001B2221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</w:rPr>
            </w:pPr>
            <w:r w:rsidRPr="001B2221">
              <w:rPr>
                <w:sz w:val="16"/>
                <w:szCs w:val="16"/>
              </w:rPr>
              <w:t>No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21" w:rsidRPr="001B2221" w:rsidRDefault="001B2221" w:rsidP="001B2221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 w:rsidRPr="001B2221">
              <w:rPr>
                <w:sz w:val="16"/>
                <w:szCs w:val="16"/>
                <w:lang w:val="id-ID"/>
              </w:rPr>
              <w:t>Nama Perusahaan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221" w:rsidRPr="001B2221" w:rsidRDefault="001B2221" w:rsidP="001B2221">
            <w:pPr>
              <w:rPr>
                <w:sz w:val="18"/>
                <w:szCs w:val="18"/>
              </w:rPr>
            </w:pPr>
            <w:proofErr w:type="spellStart"/>
            <w:r w:rsidRPr="001B2221">
              <w:rPr>
                <w:sz w:val="18"/>
                <w:szCs w:val="18"/>
              </w:rPr>
              <w:t>Nilai</w:t>
            </w:r>
            <w:proofErr w:type="spellEnd"/>
            <w:r w:rsidRPr="001B2221">
              <w:rPr>
                <w:sz w:val="18"/>
                <w:szCs w:val="18"/>
              </w:rPr>
              <w:t xml:space="preserve"> </w:t>
            </w:r>
            <w:proofErr w:type="spellStart"/>
            <w:r w:rsidRPr="001B2221">
              <w:rPr>
                <w:sz w:val="18"/>
                <w:szCs w:val="18"/>
              </w:rPr>
              <w:t>Penawaran</w:t>
            </w:r>
            <w:proofErr w:type="spellEnd"/>
            <w:r w:rsidRPr="001B2221">
              <w:rPr>
                <w:sz w:val="18"/>
                <w:szCs w:val="18"/>
              </w:rPr>
              <w:t xml:space="preserve"> (</w:t>
            </w:r>
            <w:proofErr w:type="spellStart"/>
            <w:r w:rsidRPr="001B2221">
              <w:rPr>
                <w:sz w:val="18"/>
                <w:szCs w:val="18"/>
              </w:rPr>
              <w:t>Rp</w:t>
            </w:r>
            <w:proofErr w:type="spellEnd"/>
            <w:r w:rsidRPr="001B2221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221" w:rsidRPr="001B2221" w:rsidRDefault="001B2221" w:rsidP="001B2221">
            <w:pPr>
              <w:rPr>
                <w:sz w:val="18"/>
                <w:szCs w:val="18"/>
              </w:rPr>
            </w:pPr>
            <w:proofErr w:type="spellStart"/>
            <w:r w:rsidRPr="001B2221">
              <w:rPr>
                <w:sz w:val="18"/>
                <w:szCs w:val="18"/>
              </w:rPr>
              <w:t>Nilai</w:t>
            </w:r>
            <w:proofErr w:type="spellEnd"/>
            <w:r w:rsidRPr="001B2221">
              <w:rPr>
                <w:sz w:val="18"/>
                <w:szCs w:val="18"/>
              </w:rPr>
              <w:t xml:space="preserve"> </w:t>
            </w:r>
            <w:proofErr w:type="spellStart"/>
            <w:r w:rsidRPr="001B2221">
              <w:rPr>
                <w:sz w:val="18"/>
                <w:szCs w:val="18"/>
              </w:rPr>
              <w:t>Penawaran</w:t>
            </w:r>
            <w:proofErr w:type="spellEnd"/>
            <w:r w:rsidRPr="001B2221">
              <w:rPr>
                <w:sz w:val="18"/>
                <w:szCs w:val="18"/>
              </w:rPr>
              <w:t xml:space="preserve"> </w:t>
            </w:r>
            <w:proofErr w:type="spellStart"/>
            <w:r w:rsidRPr="001B2221">
              <w:rPr>
                <w:sz w:val="18"/>
                <w:szCs w:val="18"/>
              </w:rPr>
              <w:t>Terkoreksi</w:t>
            </w:r>
            <w:proofErr w:type="spellEnd"/>
            <w:r w:rsidRPr="001B2221">
              <w:rPr>
                <w:sz w:val="18"/>
                <w:szCs w:val="18"/>
              </w:rPr>
              <w:t xml:space="preserve"> (</w:t>
            </w:r>
            <w:proofErr w:type="spellStart"/>
            <w:r w:rsidRPr="001B2221">
              <w:rPr>
                <w:sz w:val="18"/>
                <w:szCs w:val="18"/>
              </w:rPr>
              <w:t>Rp</w:t>
            </w:r>
            <w:proofErr w:type="spellEnd"/>
            <w:r w:rsidRPr="001B2221">
              <w:rPr>
                <w:sz w:val="18"/>
                <w:szCs w:val="18"/>
              </w:rPr>
              <w:t>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21" w:rsidRPr="001B2221" w:rsidRDefault="001B2221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B2221">
              <w:rPr>
                <w:sz w:val="18"/>
                <w:szCs w:val="18"/>
              </w:rPr>
              <w:t>Urutan</w:t>
            </w:r>
            <w:proofErr w:type="spellEnd"/>
            <w:r w:rsidRPr="001B2221">
              <w:rPr>
                <w:sz w:val="18"/>
                <w:szCs w:val="18"/>
              </w:rPr>
              <w:t xml:space="preserve"> </w:t>
            </w:r>
            <w:proofErr w:type="spellStart"/>
            <w:r w:rsidRPr="001B2221">
              <w:rPr>
                <w:sz w:val="18"/>
                <w:szCs w:val="18"/>
              </w:rPr>
              <w:t>Penawaran</w:t>
            </w:r>
            <w:proofErr w:type="spellEnd"/>
          </w:p>
        </w:tc>
      </w:tr>
      <w:tr w:rsidR="001B2221" w:rsidTr="001B222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21" w:rsidRPr="001B2221" w:rsidRDefault="001B2221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</w:rPr>
            </w:pPr>
            <w:r w:rsidRPr="001B2221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21" w:rsidRDefault="001B2221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CV. ARTAYOGA KARYA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221" w:rsidRDefault="001B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221.021.000,-</w:t>
            </w:r>
          </w:p>
          <w:p w:rsidR="001B2221" w:rsidRPr="001B2221" w:rsidRDefault="001B2221" w:rsidP="001B222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221" w:rsidRDefault="001B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221.021.000,-</w:t>
            </w:r>
          </w:p>
          <w:p w:rsidR="001B2221" w:rsidRPr="001B2221" w:rsidRDefault="001B2221" w:rsidP="001B2221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21" w:rsidRPr="001B2221" w:rsidRDefault="001B2221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</w:rPr>
            </w:pPr>
            <w:r w:rsidRPr="001B2221">
              <w:rPr>
                <w:sz w:val="18"/>
                <w:szCs w:val="18"/>
              </w:rPr>
              <w:t>I</w:t>
            </w:r>
          </w:p>
        </w:tc>
      </w:tr>
      <w:tr w:rsidR="001B2221" w:rsidTr="001B222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21" w:rsidRPr="001B2221" w:rsidRDefault="001B2221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</w:rPr>
            </w:pPr>
            <w:r w:rsidRPr="001B2221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21" w:rsidRPr="001B2221" w:rsidRDefault="001B2221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CV. CAHAYA KARYA PERMAI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221" w:rsidRDefault="001B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236.668.000,-</w:t>
            </w:r>
          </w:p>
          <w:p w:rsidR="001B2221" w:rsidRPr="001B2221" w:rsidRDefault="001B2221" w:rsidP="001B222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221" w:rsidRDefault="001B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236.668.000,-</w:t>
            </w:r>
          </w:p>
          <w:p w:rsidR="001B2221" w:rsidRPr="001B2221" w:rsidRDefault="001B2221" w:rsidP="001B2221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21" w:rsidRPr="001B2221" w:rsidRDefault="001B2221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1B2221" w:rsidRDefault="001B2221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263D" w:rsidRPr="009C5E0D" w:rsidRDefault="00216F6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9C5E0D">
        <w:rPr>
          <w:rFonts w:asciiTheme="minorHAnsi" w:hAnsiTheme="minorHAnsi"/>
          <w:color w:val="000000" w:themeColor="text1"/>
          <w:sz w:val="20"/>
          <w:szCs w:val="20"/>
        </w:rPr>
        <w:t>Hasil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A263D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</w:t>
      </w:r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evaluasi</w:t>
      </w:r>
      <w:proofErr w:type="gramEnd"/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klarifikasi teknis,dan kualifikasi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serta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pembuktian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kualifikasi</w:t>
      </w:r>
      <w:proofErr w:type="spellEnd"/>
    </w:p>
    <w:tbl>
      <w:tblPr>
        <w:tblW w:w="1006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45"/>
        <w:gridCol w:w="172"/>
        <w:gridCol w:w="280"/>
        <w:gridCol w:w="287"/>
        <w:gridCol w:w="2163"/>
        <w:gridCol w:w="249"/>
        <w:gridCol w:w="565"/>
        <w:gridCol w:w="96"/>
        <w:gridCol w:w="754"/>
        <w:gridCol w:w="383"/>
        <w:gridCol w:w="249"/>
        <w:gridCol w:w="378"/>
        <w:gridCol w:w="266"/>
        <w:gridCol w:w="378"/>
        <w:gridCol w:w="803"/>
        <w:gridCol w:w="378"/>
        <w:gridCol w:w="756"/>
        <w:gridCol w:w="378"/>
        <w:gridCol w:w="189"/>
        <w:gridCol w:w="383"/>
        <w:gridCol w:w="315"/>
      </w:tblGrid>
      <w:tr w:rsidR="004A263D" w:rsidRPr="009C5E0D" w:rsidTr="00392B27">
        <w:trPr>
          <w:gridBefore w:val="2"/>
          <w:gridAfter w:val="2"/>
          <w:wBefore w:w="817" w:type="dxa"/>
          <w:wAfter w:w="698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Nama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50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KET.</w:t>
            </w:r>
          </w:p>
        </w:tc>
      </w:tr>
      <w:tr w:rsidR="004A263D" w:rsidRPr="009C5E0D" w:rsidTr="00392B27">
        <w:trPr>
          <w:gridBefore w:val="2"/>
          <w:gridAfter w:val="2"/>
          <w:wBefore w:w="817" w:type="dxa"/>
          <w:wAfter w:w="698" w:type="dxa"/>
          <w:trHeight w:val="166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Teknis</w:t>
            </w:r>
            <w:proofErr w:type="spellEnd"/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Klarifikasi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Kualifikasi dan pembuktian kualifikasi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Hasil evaluasi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80129" w:rsidRPr="009C5E0D" w:rsidTr="00392B27">
        <w:trPr>
          <w:gridBefore w:val="2"/>
          <w:gridAfter w:val="2"/>
          <w:wBefore w:w="817" w:type="dxa"/>
          <w:wAfter w:w="698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C80129" w:rsidP="00C94C20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1B2221" w:rsidP="001B2221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id-ID"/>
              </w:rPr>
              <w:t xml:space="preserve">CV. ARTAYOGA KARYA </w:t>
            </w:r>
            <w:r w:rsidR="00392B27">
              <w:rPr>
                <w:sz w:val="16"/>
                <w:szCs w:val="16"/>
                <w:lang w:val="id-ID"/>
              </w:rPr>
              <w:t xml:space="preserve"> </w:t>
            </w:r>
            <w:r w:rsidR="00C80129" w:rsidRPr="0025056A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C80129"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 </w:t>
            </w:r>
            <w:r w:rsidR="00C80129"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392B27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="00C80129"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TL</w:t>
            </w:r>
          </w:p>
        </w:tc>
      </w:tr>
      <w:tr w:rsidR="00C80129" w:rsidRPr="009C5E0D" w:rsidTr="00392B27">
        <w:trPr>
          <w:gridBefore w:val="2"/>
          <w:gridAfter w:val="2"/>
          <w:wBefore w:w="817" w:type="dxa"/>
          <w:wAfter w:w="698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C80129" w:rsidP="00C94C20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1B2221" w:rsidP="001B2221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id-ID"/>
              </w:rPr>
              <w:t xml:space="preserve">CV. CAHAYA KARYA PERMAI </w:t>
            </w:r>
            <w:r w:rsidR="00392B27">
              <w:rPr>
                <w:sz w:val="16"/>
                <w:szCs w:val="16"/>
                <w:lang w:val="id-ID"/>
              </w:rPr>
              <w:t xml:space="preserve"> </w:t>
            </w:r>
            <w:r w:rsidR="00C80129">
              <w:rPr>
                <w:sz w:val="16"/>
                <w:szCs w:val="16"/>
                <w:lang w:val="id-ID"/>
              </w:rPr>
              <w:t xml:space="preserve"> </w:t>
            </w:r>
            <w:r w:rsidR="00C80129" w:rsidRPr="0025056A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C80129"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 </w:t>
            </w:r>
            <w:r w:rsidR="00C80129"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4A263D" w:rsidRPr="009C5E0D" w:rsidTr="00392B27">
        <w:trPr>
          <w:gridAfter w:val="1"/>
          <w:wAfter w:w="315" w:type="dxa"/>
          <w:trHeight w:val="300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A263D" w:rsidRPr="009C5E0D" w:rsidTr="00392B27">
        <w:trPr>
          <w:gridAfter w:val="1"/>
          <w:wAfter w:w="315" w:type="dxa"/>
          <w:trHeight w:val="300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 L= ( Lulus), TL=(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Lulus), TD=(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dievaluasi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392B27" w:rsidRPr="001B2221" w:rsidTr="00392B27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645" w:type="dxa"/>
          <w:tblCellSpacing w:w="0" w:type="dxa"/>
        </w:trPr>
        <w:tc>
          <w:tcPr>
            <w:tcW w:w="9422" w:type="dxa"/>
            <w:gridSpan w:val="20"/>
            <w:vAlign w:val="center"/>
            <w:hideMark/>
          </w:tcPr>
          <w:p w:rsidR="00392B27" w:rsidRPr="001B2221" w:rsidRDefault="001B2221" w:rsidP="001B22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2221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CV. ARTAYOGA KARYA </w:t>
            </w:r>
            <w:r w:rsidR="00C80129" w:rsidRPr="001B222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80129" w:rsidRPr="001B222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tidak</w:t>
            </w:r>
            <w:proofErr w:type="spellEnd"/>
            <w:r w:rsidR="00C80129" w:rsidRPr="001B222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80129" w:rsidRPr="001B222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memenuhi</w:t>
            </w:r>
            <w:proofErr w:type="spellEnd"/>
            <w:r w:rsidR="00C80129" w:rsidRPr="001B222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80129" w:rsidRPr="001B222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karena</w:t>
            </w:r>
            <w:proofErr w:type="spellEnd"/>
            <w:r w:rsidR="00C80129" w:rsidRPr="001B222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392B27" w:rsidRPr="001B2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2221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1B2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2221">
              <w:rPr>
                <w:rFonts w:asciiTheme="minorHAnsi" w:hAnsiTheme="minorHAnsi" w:cstheme="minorHAnsi"/>
                <w:sz w:val="20"/>
                <w:szCs w:val="20"/>
              </w:rPr>
              <w:t>melampirkan</w:t>
            </w:r>
            <w:proofErr w:type="spellEnd"/>
            <w:r w:rsidRPr="001B2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2221">
              <w:rPr>
                <w:rFonts w:asciiTheme="minorHAnsi" w:hAnsiTheme="minorHAnsi" w:cstheme="minorHAnsi"/>
                <w:sz w:val="20"/>
                <w:szCs w:val="20"/>
              </w:rPr>
              <w:t>personil</w:t>
            </w:r>
            <w:proofErr w:type="spellEnd"/>
            <w:r w:rsidRPr="001B2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2221">
              <w:rPr>
                <w:rFonts w:asciiTheme="minorHAnsi" w:hAnsiTheme="minorHAnsi" w:cstheme="minorHAnsi"/>
                <w:sz w:val="20"/>
                <w:szCs w:val="20"/>
              </w:rPr>
              <w:t>administrasi</w:t>
            </w:r>
            <w:proofErr w:type="spellEnd"/>
            <w:r w:rsidRPr="001B2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2221">
              <w:rPr>
                <w:rFonts w:asciiTheme="minorHAnsi" w:hAnsiTheme="minorHAnsi" w:cstheme="minorHAnsi"/>
                <w:sz w:val="20"/>
                <w:szCs w:val="20"/>
              </w:rPr>
              <w:t>sebagaiman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Pr="001B2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2221">
              <w:rPr>
                <w:rFonts w:asciiTheme="minorHAnsi" w:hAnsiTheme="minorHAnsi" w:cstheme="minorHAnsi"/>
                <w:sz w:val="20"/>
                <w:szCs w:val="20"/>
              </w:rPr>
              <w:t>dipersyaratkan</w:t>
            </w:r>
            <w:proofErr w:type="spellEnd"/>
            <w:r w:rsidRPr="001B2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2221">
              <w:rPr>
                <w:rFonts w:asciiTheme="minorHAnsi" w:hAnsiTheme="minorHAnsi" w:cstheme="minorHAnsi"/>
                <w:sz w:val="20"/>
                <w:szCs w:val="20"/>
              </w:rPr>
              <w:t>pada</w:t>
            </w:r>
            <w:proofErr w:type="spellEnd"/>
            <w:r w:rsidRPr="001B2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2221">
              <w:rPr>
                <w:rFonts w:asciiTheme="minorHAnsi" w:hAnsiTheme="minorHAnsi" w:cstheme="minorHAnsi"/>
                <w:sz w:val="20"/>
                <w:szCs w:val="20"/>
              </w:rPr>
              <w:t>dokumen</w:t>
            </w:r>
            <w:proofErr w:type="spellEnd"/>
            <w:r w:rsidRPr="001B2221">
              <w:rPr>
                <w:rFonts w:asciiTheme="minorHAnsi" w:hAnsiTheme="minorHAnsi" w:cstheme="minorHAnsi"/>
                <w:sz w:val="20"/>
                <w:szCs w:val="20"/>
              </w:rPr>
              <w:t xml:space="preserve"> SDP Bab IV </w:t>
            </w:r>
          </w:p>
        </w:tc>
      </w:tr>
      <w:tr w:rsidR="00392B27" w:rsidTr="00392B27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645" w:type="dxa"/>
          <w:tblCellSpacing w:w="0" w:type="dxa"/>
        </w:trPr>
        <w:tc>
          <w:tcPr>
            <w:tcW w:w="9422" w:type="dxa"/>
            <w:gridSpan w:val="20"/>
            <w:vAlign w:val="center"/>
            <w:hideMark/>
          </w:tcPr>
          <w:p w:rsidR="00392B27" w:rsidRDefault="00392B27"/>
        </w:tc>
      </w:tr>
    </w:tbl>
    <w:p w:rsidR="001B2221" w:rsidRDefault="001B2221" w:rsidP="00933B96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933B96" w:rsidRDefault="00933B96" w:rsidP="00933B96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FF0000"/>
          <w:sz w:val="20"/>
          <w:szCs w:val="20"/>
        </w:rPr>
      </w:pPr>
      <w:proofErr w:type="spellStart"/>
      <w:r>
        <w:rPr>
          <w:rFonts w:asciiTheme="minorHAnsi" w:hAnsiTheme="minorHAnsi"/>
          <w:color w:val="FF0000"/>
          <w:sz w:val="20"/>
          <w:szCs w:val="20"/>
        </w:rPr>
        <w:t>Hanya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2(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dua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)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penyedia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yang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memasukan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dokumen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penawaran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evaluasi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dilanjutkan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seperti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penunjukan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langsung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dengan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kesimpulan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FF0000"/>
          <w:sz w:val="20"/>
          <w:szCs w:val="20"/>
        </w:rPr>
        <w:t>sbb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:</w:t>
      </w:r>
      <w:proofErr w:type="gramEnd"/>
    </w:p>
    <w:tbl>
      <w:tblPr>
        <w:tblW w:w="483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8"/>
        <w:gridCol w:w="1999"/>
        <w:gridCol w:w="1461"/>
        <w:gridCol w:w="2831"/>
      </w:tblGrid>
      <w:tr w:rsidR="001B2221" w:rsidRPr="005E7454" w:rsidTr="00C94C20">
        <w:trPr>
          <w:tblCellSpacing w:w="0" w:type="dxa"/>
        </w:trPr>
        <w:tc>
          <w:tcPr>
            <w:tcW w:w="1551" w:type="pct"/>
            <w:vAlign w:val="center"/>
            <w:hideMark/>
          </w:tcPr>
          <w:p w:rsidR="001B2221" w:rsidRPr="005E7454" w:rsidRDefault="001B2221" w:rsidP="00C94C20">
            <w:pPr>
              <w:jc w:val="center"/>
              <w:rPr>
                <w:b/>
                <w:bCs/>
              </w:rPr>
            </w:pPr>
            <w:proofErr w:type="spellStart"/>
            <w:r w:rsidRPr="005E7454">
              <w:rPr>
                <w:b/>
                <w:bCs/>
              </w:rPr>
              <w:lastRenderedPageBreak/>
              <w:t>Nama</w:t>
            </w:r>
            <w:proofErr w:type="spellEnd"/>
            <w:r w:rsidRPr="005E7454">
              <w:rPr>
                <w:b/>
                <w:bCs/>
              </w:rPr>
              <w:t xml:space="preserve"> </w:t>
            </w:r>
            <w:proofErr w:type="spellStart"/>
            <w:r w:rsidRPr="005E7454">
              <w:rPr>
                <w:b/>
                <w:bCs/>
              </w:rPr>
              <w:t>Penyedia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2221" w:rsidRPr="005E7454" w:rsidRDefault="001B2221" w:rsidP="00C94C20">
            <w:pPr>
              <w:jc w:val="center"/>
              <w:rPr>
                <w:b/>
                <w:bCs/>
              </w:rPr>
            </w:pPr>
            <w:proofErr w:type="spellStart"/>
            <w:r w:rsidRPr="005E7454">
              <w:rPr>
                <w:b/>
                <w:bCs/>
              </w:rPr>
              <w:t>Harga</w:t>
            </w:r>
            <w:proofErr w:type="spellEnd"/>
            <w:r w:rsidRPr="005E745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Terkoreksi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2221" w:rsidRPr="005E7454" w:rsidRDefault="001B2221" w:rsidP="00C94C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Negosiasi</w:t>
            </w:r>
            <w:proofErr w:type="spellEnd"/>
          </w:p>
        </w:tc>
        <w:tc>
          <w:tcPr>
            <w:tcW w:w="1552" w:type="pct"/>
            <w:vAlign w:val="center"/>
            <w:hideMark/>
          </w:tcPr>
          <w:p w:rsidR="001B2221" w:rsidRDefault="001B2221" w:rsidP="00C94C20">
            <w:pPr>
              <w:jc w:val="center"/>
              <w:rPr>
                <w:b/>
                <w:bCs/>
              </w:rPr>
            </w:pPr>
          </w:p>
          <w:p w:rsidR="001B2221" w:rsidRPr="005E7454" w:rsidRDefault="001B2221" w:rsidP="00C94C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Harga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Kesepakatan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setelah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Negosiasi</w:t>
            </w:r>
            <w:proofErr w:type="spellEnd"/>
          </w:p>
        </w:tc>
      </w:tr>
      <w:tr w:rsidR="001B2221" w:rsidRPr="005E7454" w:rsidTr="00C94C2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2221" w:rsidRPr="005E7454" w:rsidRDefault="001B2221" w:rsidP="00C94C20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          CV.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Cahaya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Karya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Permai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2221" w:rsidRDefault="001B2221" w:rsidP="00C94C20">
            <w:pPr>
              <w:jc w:val="center"/>
              <w:rPr>
                <w:sz w:val="20"/>
                <w:szCs w:val="20"/>
              </w:rPr>
            </w:pPr>
            <w:proofErr w:type="spellStart"/>
            <w:r w:rsidRPr="005E7454">
              <w:rPr>
                <w:sz w:val="20"/>
                <w:szCs w:val="20"/>
              </w:rPr>
              <w:t>Rp</w:t>
            </w:r>
            <w:proofErr w:type="spellEnd"/>
            <w:r w:rsidRPr="005E7454">
              <w:rPr>
                <w:sz w:val="20"/>
                <w:szCs w:val="20"/>
              </w:rPr>
              <w:t xml:space="preserve"> </w:t>
            </w:r>
          </w:p>
          <w:p w:rsidR="001B2221" w:rsidRPr="005E7454" w:rsidRDefault="001B2221" w:rsidP="00C9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236.668</w:t>
            </w:r>
            <w:r w:rsidRPr="005E7454">
              <w:rPr>
                <w:sz w:val="20"/>
                <w:szCs w:val="20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1B2221" w:rsidRPr="005E7454" w:rsidRDefault="001B2221" w:rsidP="00C94C20">
            <w:pPr>
              <w:jc w:val="center"/>
              <w:rPr>
                <w:sz w:val="20"/>
                <w:szCs w:val="20"/>
              </w:rPr>
            </w:pPr>
            <w:proofErr w:type="spellStart"/>
            <w:r w:rsidRPr="005E7454">
              <w:rPr>
                <w:sz w:val="20"/>
                <w:szCs w:val="20"/>
              </w:rPr>
              <w:t>Rp</w:t>
            </w:r>
            <w:proofErr w:type="spellEnd"/>
            <w:r w:rsidRPr="005E74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1.926.</w:t>
            </w:r>
            <w:r w:rsidRPr="007000FF">
              <w:rPr>
                <w:sz w:val="20"/>
                <w:szCs w:val="20"/>
              </w:rPr>
              <w:t>000</w:t>
            </w:r>
            <w:r w:rsidRPr="005E7454">
              <w:rPr>
                <w:sz w:val="20"/>
                <w:szCs w:val="20"/>
              </w:rPr>
              <w:t>,00</w:t>
            </w:r>
          </w:p>
        </w:tc>
        <w:tc>
          <w:tcPr>
            <w:tcW w:w="1552" w:type="pct"/>
            <w:vAlign w:val="center"/>
            <w:hideMark/>
          </w:tcPr>
          <w:p w:rsidR="001B2221" w:rsidRDefault="001B2221" w:rsidP="00C94C20">
            <w:pPr>
              <w:jc w:val="center"/>
              <w:rPr>
                <w:sz w:val="20"/>
                <w:szCs w:val="20"/>
              </w:rPr>
            </w:pPr>
            <w:proofErr w:type="spellStart"/>
            <w:r w:rsidRPr="005E7454">
              <w:rPr>
                <w:sz w:val="20"/>
                <w:szCs w:val="20"/>
              </w:rPr>
              <w:t>Rp</w:t>
            </w:r>
            <w:proofErr w:type="spellEnd"/>
            <w:r w:rsidRPr="005E7454">
              <w:rPr>
                <w:sz w:val="20"/>
                <w:szCs w:val="20"/>
              </w:rPr>
              <w:t xml:space="preserve"> </w:t>
            </w:r>
          </w:p>
          <w:p w:rsidR="001B2221" w:rsidRPr="005E7454" w:rsidRDefault="001B2221" w:rsidP="00C9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Pr="006B5D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742</w:t>
            </w:r>
            <w:r w:rsidRPr="005E7454">
              <w:rPr>
                <w:sz w:val="20"/>
                <w:szCs w:val="20"/>
              </w:rPr>
              <w:t>.000,00</w:t>
            </w:r>
          </w:p>
        </w:tc>
      </w:tr>
    </w:tbl>
    <w:p w:rsidR="001B2221" w:rsidRPr="00531E0E" w:rsidRDefault="001B2221" w:rsidP="001B2221">
      <w:pPr>
        <w:ind w:left="426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1B2221" w:rsidRDefault="001B2221" w:rsidP="001B2221">
      <w:pPr>
        <w:ind w:left="426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6D218F" w:rsidRDefault="00241B3E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 xml:space="preserve"> POKJA I </w:t>
      </w:r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ULP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Kabupaten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Bangli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99475E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B</w:t>
      </w:r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erdasarkan hasil evaluasi dapat </w:t>
      </w:r>
      <w:proofErr w:type="gramStart"/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disimpulkan :</w:t>
      </w:r>
      <w:proofErr w:type="gramEnd"/>
    </w:p>
    <w:p w:rsidR="00637445" w:rsidRPr="001B2221" w:rsidRDefault="00637445" w:rsidP="00637445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lang w:val="id-ID"/>
        </w:rPr>
      </w:pPr>
      <w:r w:rsidRPr="002C0C7A">
        <w:rPr>
          <w:lang w:val="id-ID"/>
        </w:rPr>
        <w:t>Pemenang</w:t>
      </w:r>
    </w:p>
    <w:tbl>
      <w:tblPr>
        <w:tblW w:w="0" w:type="auto"/>
        <w:tblInd w:w="107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42"/>
        <w:gridCol w:w="284"/>
        <w:gridCol w:w="4961"/>
      </w:tblGrid>
      <w:tr w:rsidR="001B2221" w:rsidRPr="00983A23" w:rsidTr="00C94C20">
        <w:trPr>
          <w:trHeight w:val="248"/>
        </w:trPr>
        <w:tc>
          <w:tcPr>
            <w:tcW w:w="3142" w:type="dxa"/>
            <w:shd w:val="clear" w:color="auto" w:fill="FFFFFF"/>
          </w:tcPr>
          <w:p w:rsidR="001B2221" w:rsidRPr="00983A23" w:rsidRDefault="001B2221" w:rsidP="001B2221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983A23">
              <w:rPr>
                <w:lang w:val="id-ID"/>
              </w:rPr>
              <w:t>Nama Perusahaan</w:t>
            </w:r>
          </w:p>
        </w:tc>
        <w:tc>
          <w:tcPr>
            <w:tcW w:w="284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</w:pPr>
            <w:r w:rsidRPr="00983A23">
              <w:t>:</w:t>
            </w:r>
          </w:p>
        </w:tc>
        <w:tc>
          <w:tcPr>
            <w:tcW w:w="4961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Cv.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Cahaya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Karya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Permai</w:t>
            </w:r>
            <w:proofErr w:type="spellEnd"/>
            <w:r w:rsidRPr="00983A23">
              <w:rPr>
                <w:b/>
              </w:rPr>
              <w:t xml:space="preserve"> </w:t>
            </w:r>
          </w:p>
        </w:tc>
      </w:tr>
      <w:tr w:rsidR="001B2221" w:rsidRPr="00983A23" w:rsidTr="00C94C20">
        <w:trPr>
          <w:trHeight w:val="940"/>
        </w:trPr>
        <w:tc>
          <w:tcPr>
            <w:tcW w:w="3142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</w:pPr>
            <w:r w:rsidRPr="00983A23">
              <w:rPr>
                <w:lang w:val="id-ID"/>
              </w:rPr>
              <w:t>No./ Tgl Surat Penawaran</w:t>
            </w:r>
          </w:p>
        </w:tc>
        <w:tc>
          <w:tcPr>
            <w:tcW w:w="284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983A23">
              <w:t>:</w:t>
            </w:r>
          </w:p>
        </w:tc>
        <w:tc>
          <w:tcPr>
            <w:tcW w:w="4961" w:type="dxa"/>
            <w:shd w:val="clear" w:color="auto" w:fill="FFFFFF"/>
          </w:tcPr>
          <w:p w:rsidR="001B2221" w:rsidRDefault="001B2221" w:rsidP="00C94C20">
            <w:pPr>
              <w:pStyle w:val="Default"/>
            </w:pPr>
            <w:bookmarkStart w:id="0" w:name="_GoBack"/>
            <w:bookmarkEnd w:id="0"/>
            <w:r>
              <w:t xml:space="preserve"> </w:t>
            </w:r>
            <w:r>
              <w:rPr>
                <w:sz w:val="23"/>
                <w:szCs w:val="23"/>
              </w:rPr>
              <w:t xml:space="preserve">112/ 08.VIII/ CKP/ 2017 </w:t>
            </w:r>
            <w:r w:rsidRPr="00983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tanggal 8 Agustus 2017</w:t>
            </w:r>
            <w:r w:rsidRPr="00983A23">
              <w:rPr>
                <w:sz w:val="20"/>
                <w:szCs w:val="20"/>
              </w:rPr>
              <w:t xml:space="preserve">     Perihal : </w:t>
            </w:r>
          </w:p>
          <w:p w:rsidR="001B2221" w:rsidRPr="00983A23" w:rsidRDefault="001B2221" w:rsidP="00C94C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t xml:space="preserve"> </w:t>
            </w:r>
            <w:proofErr w:type="spellStart"/>
            <w:r>
              <w:rPr>
                <w:sz w:val="23"/>
                <w:szCs w:val="23"/>
              </w:rPr>
              <w:t>Penawaran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Pekerjaan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Rehabilitasi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Jaringan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Irigasi</w:t>
            </w:r>
            <w:proofErr w:type="spellEnd"/>
            <w:r>
              <w:rPr>
                <w:sz w:val="23"/>
                <w:szCs w:val="23"/>
              </w:rPr>
              <w:t xml:space="preserve"> D.I </w:t>
            </w:r>
            <w:proofErr w:type="spellStart"/>
            <w:r>
              <w:rPr>
                <w:sz w:val="23"/>
                <w:szCs w:val="23"/>
              </w:rPr>
              <w:t>Setra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Agung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983A23">
              <w:rPr>
                <w:sz w:val="20"/>
                <w:szCs w:val="20"/>
              </w:rPr>
              <w:t xml:space="preserve"> </w:t>
            </w:r>
            <w:r w:rsidRPr="00983A2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</w:p>
        </w:tc>
      </w:tr>
      <w:tr w:rsidR="001B2221" w:rsidRPr="00983A23" w:rsidTr="00C94C20">
        <w:trPr>
          <w:trHeight w:val="372"/>
        </w:trPr>
        <w:tc>
          <w:tcPr>
            <w:tcW w:w="3142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</w:pPr>
            <w:r w:rsidRPr="00983A23">
              <w:rPr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983A23">
              <w:rPr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Br.Canggu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Permai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Gg.Cendrawasih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VII No.8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Kuta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Utara,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Badung</w:t>
            </w:r>
            <w:proofErr w:type="spellEnd"/>
          </w:p>
        </w:tc>
      </w:tr>
      <w:tr w:rsidR="001B2221" w:rsidRPr="00983A23" w:rsidTr="00C94C20">
        <w:trPr>
          <w:trHeight w:val="314"/>
        </w:trPr>
        <w:tc>
          <w:tcPr>
            <w:tcW w:w="3142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</w:pPr>
            <w:r w:rsidRPr="00983A23">
              <w:rPr>
                <w:lang w:val="id-ID"/>
              </w:rPr>
              <w:t>NPWP</w:t>
            </w:r>
          </w:p>
        </w:tc>
        <w:tc>
          <w:tcPr>
            <w:tcW w:w="284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</w:pPr>
            <w:r w:rsidRPr="00983A23">
              <w:t>:</w:t>
            </w:r>
          </w:p>
        </w:tc>
        <w:tc>
          <w:tcPr>
            <w:tcW w:w="4961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  <w:jc w:val="both"/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02.079.609.0-906.000</w:t>
            </w:r>
            <w:r w:rsidRPr="00983A23">
              <w:rPr>
                <w:rFonts w:ascii="Tahoma" w:hAnsi="Tahoma" w:cs="Tahoma"/>
                <w:color w:val="000000"/>
                <w:shd w:val="clear" w:color="auto" w:fill="F4F0E2"/>
              </w:rPr>
              <w:t xml:space="preserve"> </w:t>
            </w:r>
            <w:r w:rsidRPr="00983A23">
              <w:t xml:space="preserve"> </w:t>
            </w:r>
          </w:p>
        </w:tc>
      </w:tr>
      <w:tr w:rsidR="001B2221" w:rsidRPr="00983A23" w:rsidTr="00C94C20">
        <w:trPr>
          <w:trHeight w:val="980"/>
        </w:trPr>
        <w:tc>
          <w:tcPr>
            <w:tcW w:w="3142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</w:pPr>
            <w:r w:rsidRPr="00983A23">
              <w:rPr>
                <w:lang w:val="id-ID"/>
              </w:rPr>
              <w:t>Harga Penawaran Terkoreksi</w:t>
            </w:r>
            <w:r w:rsidRPr="00983A23">
              <w:t xml:space="preserve"> (</w:t>
            </w:r>
            <w:proofErr w:type="spellStart"/>
            <w:r w:rsidRPr="00983A23">
              <w:t>Termasuk</w:t>
            </w:r>
            <w:proofErr w:type="spellEnd"/>
            <w:r w:rsidRPr="00983A23">
              <w:t xml:space="preserve"> PPN) </w:t>
            </w:r>
          </w:p>
        </w:tc>
        <w:tc>
          <w:tcPr>
            <w:tcW w:w="284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983A23">
              <w:t>:</w:t>
            </w:r>
          </w:p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</w:pPr>
          </w:p>
        </w:tc>
        <w:tc>
          <w:tcPr>
            <w:tcW w:w="4961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983A23">
              <w:t>Rp</w:t>
            </w:r>
            <w:proofErr w:type="spellEnd"/>
            <w:r w:rsidRPr="00983A23"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EFBED"/>
              </w:rPr>
              <w:t xml:space="preserve"> </w:t>
            </w:r>
            <w:r>
              <w:t>236.668</w:t>
            </w:r>
            <w:r w:rsidRPr="005E7454">
              <w:t>.000,00</w:t>
            </w:r>
            <w:r w:rsidRPr="00983A23">
              <w:rPr>
                <w:rFonts w:ascii="Tahoma" w:hAnsi="Tahoma" w:cs="Tahoma"/>
                <w:color w:val="000000"/>
              </w:rPr>
              <w:t xml:space="preserve"> (</w:t>
            </w:r>
            <w:proofErr w:type="spellStart"/>
            <w:r w:rsidRPr="0000040B">
              <w:rPr>
                <w:rFonts w:ascii="Tahoma" w:hAnsi="Tahoma" w:cs="Tahoma"/>
                <w:color w:val="000000"/>
              </w:rPr>
              <w:t>Dua</w:t>
            </w:r>
            <w:proofErr w:type="spellEnd"/>
            <w:r w:rsidRPr="0000040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0040B">
              <w:rPr>
                <w:rFonts w:ascii="Tahoma" w:hAnsi="Tahoma" w:cs="Tahoma"/>
                <w:color w:val="000000"/>
              </w:rPr>
              <w:t>ratus</w:t>
            </w:r>
            <w:proofErr w:type="spellEnd"/>
            <w:r w:rsidRPr="0000040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0040B">
              <w:rPr>
                <w:rFonts w:ascii="Tahoma" w:hAnsi="Tahoma" w:cs="Tahoma"/>
                <w:color w:val="000000"/>
              </w:rPr>
              <w:t>tiga</w:t>
            </w:r>
            <w:proofErr w:type="spellEnd"/>
            <w:r w:rsidRPr="0000040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0040B">
              <w:rPr>
                <w:rFonts w:ascii="Tahoma" w:hAnsi="Tahoma" w:cs="Tahoma"/>
                <w:color w:val="000000"/>
              </w:rPr>
              <w:t>puluh</w:t>
            </w:r>
            <w:proofErr w:type="spellEnd"/>
            <w:r w:rsidRPr="0000040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0040B">
              <w:rPr>
                <w:rFonts w:ascii="Tahoma" w:hAnsi="Tahoma" w:cs="Tahoma"/>
                <w:color w:val="000000"/>
              </w:rPr>
              <w:t>enam</w:t>
            </w:r>
            <w:proofErr w:type="spellEnd"/>
            <w:r w:rsidRPr="0000040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0040B">
              <w:rPr>
                <w:rFonts w:ascii="Tahoma" w:hAnsi="Tahoma" w:cs="Tahoma"/>
                <w:color w:val="000000"/>
              </w:rPr>
              <w:t>juta</w:t>
            </w:r>
            <w:proofErr w:type="spellEnd"/>
            <w:r w:rsidRPr="0000040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0040B">
              <w:rPr>
                <w:rFonts w:ascii="Tahoma" w:hAnsi="Tahoma" w:cs="Tahoma"/>
                <w:color w:val="000000"/>
              </w:rPr>
              <w:t>enam</w:t>
            </w:r>
            <w:proofErr w:type="spellEnd"/>
            <w:r w:rsidRPr="0000040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0040B">
              <w:rPr>
                <w:rFonts w:ascii="Tahoma" w:hAnsi="Tahoma" w:cs="Tahoma"/>
                <w:color w:val="000000"/>
              </w:rPr>
              <w:t>ratus</w:t>
            </w:r>
            <w:proofErr w:type="spellEnd"/>
            <w:r w:rsidRPr="0000040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0040B">
              <w:rPr>
                <w:rFonts w:ascii="Tahoma" w:hAnsi="Tahoma" w:cs="Tahoma"/>
                <w:color w:val="000000"/>
              </w:rPr>
              <w:t>enam</w:t>
            </w:r>
            <w:proofErr w:type="spellEnd"/>
            <w:r w:rsidRPr="0000040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0040B">
              <w:rPr>
                <w:rFonts w:ascii="Tahoma" w:hAnsi="Tahoma" w:cs="Tahoma"/>
                <w:color w:val="000000"/>
              </w:rPr>
              <w:t>puluh</w:t>
            </w:r>
            <w:proofErr w:type="spellEnd"/>
            <w:r w:rsidRPr="0000040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0040B">
              <w:rPr>
                <w:rFonts w:ascii="Tahoma" w:hAnsi="Tahoma" w:cs="Tahoma"/>
                <w:color w:val="000000"/>
              </w:rPr>
              <w:t>delapan</w:t>
            </w:r>
            <w:proofErr w:type="spellEnd"/>
            <w:r w:rsidRPr="0000040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0040B">
              <w:rPr>
                <w:rFonts w:ascii="Tahoma" w:hAnsi="Tahoma" w:cs="Tahoma"/>
                <w:color w:val="000000"/>
              </w:rPr>
              <w:t>ribu</w:t>
            </w:r>
            <w:proofErr w:type="spellEnd"/>
            <w:r w:rsidRPr="0000040B">
              <w:rPr>
                <w:rFonts w:ascii="Tahoma" w:hAnsi="Tahoma" w:cs="Tahoma"/>
                <w:color w:val="000000"/>
              </w:rPr>
              <w:t xml:space="preserve"> rupiah </w:t>
            </w:r>
            <w:r w:rsidRPr="00983A23">
              <w:rPr>
                <w:rFonts w:ascii="Tahoma" w:hAnsi="Tahoma" w:cs="Tahoma"/>
                <w:color w:val="000000"/>
              </w:rPr>
              <w:t>)</w:t>
            </w:r>
          </w:p>
        </w:tc>
      </w:tr>
      <w:tr w:rsidR="001B2221" w:rsidRPr="00983A23" w:rsidTr="00C94C20">
        <w:trPr>
          <w:trHeight w:val="980"/>
        </w:trPr>
        <w:tc>
          <w:tcPr>
            <w:tcW w:w="3142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</w:pPr>
            <w:r w:rsidRPr="00983A23">
              <w:rPr>
                <w:lang w:val="id-ID"/>
              </w:rPr>
              <w:t xml:space="preserve">Harga </w:t>
            </w:r>
            <w:proofErr w:type="spellStart"/>
            <w:r>
              <w:t>Kesepakatan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 w:rsidRPr="00983A23">
              <w:rPr>
                <w:lang w:val="id-ID"/>
              </w:rPr>
              <w:t xml:space="preserve"> </w:t>
            </w:r>
            <w:proofErr w:type="spellStart"/>
            <w:r>
              <w:t>Negosiasi</w:t>
            </w:r>
            <w:proofErr w:type="spellEnd"/>
            <w:r w:rsidRPr="00983A23">
              <w:t xml:space="preserve"> (</w:t>
            </w:r>
            <w:proofErr w:type="spellStart"/>
            <w:r w:rsidRPr="00983A23">
              <w:t>Termasuk</w:t>
            </w:r>
            <w:proofErr w:type="spellEnd"/>
            <w:r w:rsidRPr="00983A23">
              <w:t xml:space="preserve"> PPN) </w:t>
            </w:r>
          </w:p>
        </w:tc>
        <w:tc>
          <w:tcPr>
            <w:tcW w:w="284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983A23">
              <w:t>:</w:t>
            </w:r>
          </w:p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</w:pPr>
          </w:p>
        </w:tc>
        <w:tc>
          <w:tcPr>
            <w:tcW w:w="4961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shd w:val="clear" w:color="auto" w:fill="F4F0E2"/>
              </w:rPr>
              <w:t>Rp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shd w:val="clear" w:color="auto" w:fill="F4F0E2"/>
              </w:rPr>
              <w:t>.</w:t>
            </w:r>
            <w:r>
              <w:t xml:space="preserve"> 234</w:t>
            </w:r>
            <w:r w:rsidRPr="006B5DDA">
              <w:t>.</w:t>
            </w:r>
            <w:r>
              <w:t>742</w:t>
            </w:r>
            <w:r w:rsidRPr="005E7454">
              <w:t>.000,00</w:t>
            </w:r>
            <w:r>
              <w:t xml:space="preserve"> (</w:t>
            </w:r>
            <w:proofErr w:type="spellStart"/>
            <w:r w:rsidRPr="0000040B">
              <w:t>Dua</w:t>
            </w:r>
            <w:proofErr w:type="spellEnd"/>
            <w:r w:rsidRPr="0000040B">
              <w:t xml:space="preserve"> </w:t>
            </w:r>
            <w:proofErr w:type="spellStart"/>
            <w:r w:rsidRPr="0000040B">
              <w:t>ratus</w:t>
            </w:r>
            <w:proofErr w:type="spellEnd"/>
            <w:r w:rsidRPr="0000040B">
              <w:t xml:space="preserve"> </w:t>
            </w:r>
            <w:proofErr w:type="spellStart"/>
            <w:r w:rsidRPr="0000040B">
              <w:t>tiga</w:t>
            </w:r>
            <w:proofErr w:type="spellEnd"/>
            <w:r w:rsidRPr="0000040B">
              <w:t xml:space="preserve"> </w:t>
            </w:r>
            <w:proofErr w:type="spellStart"/>
            <w:r w:rsidRPr="0000040B">
              <w:t>puluh</w:t>
            </w:r>
            <w:proofErr w:type="spellEnd"/>
            <w:r w:rsidRPr="0000040B">
              <w:t xml:space="preserve"> </w:t>
            </w:r>
            <w:proofErr w:type="spellStart"/>
            <w:r w:rsidRPr="0000040B">
              <w:t>empat</w:t>
            </w:r>
            <w:proofErr w:type="spellEnd"/>
            <w:r w:rsidRPr="0000040B">
              <w:t xml:space="preserve"> </w:t>
            </w:r>
            <w:proofErr w:type="spellStart"/>
            <w:r w:rsidRPr="0000040B">
              <w:t>juta</w:t>
            </w:r>
            <w:proofErr w:type="spellEnd"/>
            <w:r w:rsidRPr="0000040B">
              <w:t xml:space="preserve"> </w:t>
            </w:r>
            <w:proofErr w:type="spellStart"/>
            <w:r w:rsidRPr="0000040B">
              <w:t>tujuh</w:t>
            </w:r>
            <w:proofErr w:type="spellEnd"/>
            <w:r w:rsidRPr="0000040B">
              <w:t xml:space="preserve"> </w:t>
            </w:r>
            <w:proofErr w:type="spellStart"/>
            <w:r w:rsidRPr="0000040B">
              <w:t>ratus</w:t>
            </w:r>
            <w:proofErr w:type="spellEnd"/>
            <w:r w:rsidRPr="0000040B">
              <w:t xml:space="preserve"> </w:t>
            </w:r>
            <w:proofErr w:type="spellStart"/>
            <w:r w:rsidRPr="0000040B">
              <w:t>empat</w:t>
            </w:r>
            <w:proofErr w:type="spellEnd"/>
            <w:r w:rsidRPr="0000040B">
              <w:t xml:space="preserve"> </w:t>
            </w:r>
            <w:proofErr w:type="spellStart"/>
            <w:r w:rsidRPr="0000040B">
              <w:t>puluh</w:t>
            </w:r>
            <w:proofErr w:type="spellEnd"/>
            <w:r w:rsidRPr="0000040B">
              <w:t xml:space="preserve"> </w:t>
            </w:r>
            <w:proofErr w:type="spellStart"/>
            <w:r w:rsidRPr="0000040B">
              <w:t>dua</w:t>
            </w:r>
            <w:proofErr w:type="spellEnd"/>
            <w:r w:rsidRPr="0000040B">
              <w:t xml:space="preserve"> </w:t>
            </w:r>
            <w:proofErr w:type="spellStart"/>
            <w:r w:rsidRPr="0000040B">
              <w:t>ribu</w:t>
            </w:r>
            <w:proofErr w:type="spellEnd"/>
            <w:r w:rsidRPr="0000040B">
              <w:t xml:space="preserve"> rupiah 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shd w:val="clear" w:color="auto" w:fill="F4F0E2"/>
              </w:rPr>
              <w:t>)</w:t>
            </w:r>
          </w:p>
        </w:tc>
      </w:tr>
      <w:tr w:rsidR="001B2221" w:rsidRPr="00983A23" w:rsidTr="00C94C20">
        <w:trPr>
          <w:trHeight w:val="682"/>
        </w:trPr>
        <w:tc>
          <w:tcPr>
            <w:tcW w:w="3142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983A23">
              <w:rPr>
                <w:lang w:val="id-ID"/>
              </w:rPr>
              <w:t>Besar jaminan pelaksanaan</w:t>
            </w:r>
          </w:p>
        </w:tc>
        <w:tc>
          <w:tcPr>
            <w:tcW w:w="284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983A23">
              <w:rPr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1B2221" w:rsidRPr="00983A23" w:rsidRDefault="001B2221" w:rsidP="00C94C20">
            <w:pPr>
              <w:pStyle w:val="BodyText"/>
              <w:autoSpaceDE w:val="0"/>
              <w:autoSpaceDN w:val="0"/>
              <w:adjustRightInd w:val="0"/>
              <w:jc w:val="both"/>
              <w:rPr>
                <w:lang w:val="id-ID"/>
              </w:rPr>
            </w:pPr>
            <w:r w:rsidRPr="00983A23">
              <w:rPr>
                <w:lang w:val="id-ID"/>
              </w:rPr>
              <w:t xml:space="preserve">5% x </w:t>
            </w:r>
            <w:proofErr w:type="spellStart"/>
            <w:r w:rsidRPr="00983A23">
              <w:t>Harga</w:t>
            </w:r>
            <w:proofErr w:type="spellEnd"/>
            <w:r>
              <w:t xml:space="preserve"> </w:t>
            </w:r>
            <w:proofErr w:type="spellStart"/>
            <w:r>
              <w:t>Penawaran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negosiasi</w:t>
            </w:r>
            <w:proofErr w:type="spellEnd"/>
          </w:p>
        </w:tc>
      </w:tr>
    </w:tbl>
    <w:p w:rsidR="001B2221" w:rsidRPr="00983A23" w:rsidRDefault="001B2221" w:rsidP="001B2221">
      <w:pPr>
        <w:pStyle w:val="BodyTextIndent"/>
        <w:ind w:left="0"/>
        <w:rPr>
          <w:b/>
        </w:rPr>
      </w:pPr>
    </w:p>
    <w:p w:rsidR="005D7808" w:rsidRPr="009C5E0D" w:rsidRDefault="001557B1" w:rsidP="00A261B5">
      <w:pPr>
        <w:spacing w:line="360" w:lineRule="auto"/>
        <w:jc w:val="both"/>
        <w:rPr>
          <w:rFonts w:asciiTheme="minorHAnsi" w:hAnsiTheme="minorHAnsi"/>
          <w:color w:val="0000FF"/>
          <w:sz w:val="20"/>
          <w:szCs w:val="20"/>
          <w:lang w:val="id-ID"/>
        </w:rPr>
      </w:pPr>
      <w:proofErr w:type="spellStart"/>
      <w:proofErr w:type="gramStart"/>
      <w:r w:rsidRPr="009C5E0D">
        <w:rPr>
          <w:rFonts w:asciiTheme="minorHAnsi" w:hAnsiTheme="minorHAnsi"/>
          <w:sz w:val="20"/>
          <w:szCs w:val="20"/>
        </w:rPr>
        <w:t>Demikian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pengumuman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ini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untuk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diketahui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bersama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C5E0D">
        <w:rPr>
          <w:rFonts w:asciiTheme="minorHAnsi" w:hAnsiTheme="minorHAnsi"/>
          <w:sz w:val="20"/>
          <w:szCs w:val="20"/>
        </w:rPr>
        <w:t>atas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perhatiannya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diucapkan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terima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kasih</w:t>
      </w:r>
      <w:proofErr w:type="spellEnd"/>
      <w:r w:rsidR="007240DD" w:rsidRPr="009C5E0D">
        <w:rPr>
          <w:rFonts w:asciiTheme="minorHAnsi" w:hAnsiTheme="minorHAnsi"/>
          <w:sz w:val="20"/>
          <w:szCs w:val="20"/>
          <w:lang w:val="id-ID"/>
        </w:rPr>
        <w:t>.</w:t>
      </w:r>
      <w:proofErr w:type="gramEnd"/>
    </w:p>
    <w:p w:rsidR="005D7808" w:rsidRPr="009C5E0D" w:rsidRDefault="00383CF0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120650</wp:posOffset>
                </wp:positionV>
                <wp:extent cx="2981325" cy="14097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02" w:rsidRPr="00930EC0" w:rsidRDefault="00B13802" w:rsidP="005D780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lang w:val="id-ID"/>
                              </w:rPr>
                            </w:pPr>
                            <w:proofErr w:type="spellStart"/>
                            <w:r w:rsidRPr="00930EC0">
                              <w:rPr>
                                <w:rFonts w:asciiTheme="majorHAnsi" w:hAnsiTheme="majorHAnsi"/>
                              </w:rPr>
                              <w:t>Bangli</w:t>
                            </w:r>
                            <w:proofErr w:type="spellEnd"/>
                            <w:r w:rsidRPr="00930EC0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="00C80129">
                              <w:rPr>
                                <w:rFonts w:asciiTheme="majorHAnsi" w:hAnsiTheme="majorHAnsi"/>
                              </w:rPr>
                              <w:t>3</w:t>
                            </w:r>
                            <w:r w:rsidR="001B2221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="00C8012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80129">
                              <w:rPr>
                                <w:rFonts w:asciiTheme="majorHAnsi" w:hAnsiTheme="majorHAnsi"/>
                              </w:rPr>
                              <w:t>Agustus</w:t>
                            </w:r>
                            <w:proofErr w:type="spellEnd"/>
                            <w:r w:rsidR="00216F6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930EC0">
                              <w:rPr>
                                <w:rFonts w:asciiTheme="majorHAnsi" w:hAnsiTheme="majorHAnsi"/>
                                <w:lang w:val="id-ID"/>
                              </w:rPr>
                              <w:t xml:space="preserve"> 201</w:t>
                            </w:r>
                            <w:r w:rsidR="002A3F3F">
                              <w:rPr>
                                <w:rFonts w:asciiTheme="majorHAnsi" w:hAnsiTheme="majorHAnsi"/>
                                <w:lang w:val="id-ID"/>
                              </w:rPr>
                              <w:t>7</w:t>
                            </w:r>
                            <w:proofErr w:type="gramEnd"/>
                          </w:p>
                          <w:p w:rsidR="00B13802" w:rsidRPr="00930EC0" w:rsidRDefault="00B13802" w:rsidP="00004EB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30EC0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  <w:t xml:space="preserve">Pokja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  <w:t>I</w:t>
                            </w:r>
                            <w:r w:rsidRPr="00930EC0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  <w:t xml:space="preserve">   ULP Kab. Bangli</w:t>
                            </w:r>
                          </w:p>
                          <w:p w:rsidR="00B13802" w:rsidRPr="00930EC0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lang w:val="id-ID"/>
                              </w:rPr>
                            </w:pPr>
                            <w:r w:rsidRPr="00930EC0">
                              <w:rPr>
                                <w:rFonts w:asciiTheme="majorHAnsi" w:hAnsiTheme="majorHAnsi"/>
                                <w:lang w:val="id-ID"/>
                              </w:rPr>
                              <w:t>Ketua</w:t>
                            </w:r>
                          </w:p>
                          <w:p w:rsidR="00B13802" w:rsidRPr="00F96EFC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lang w:val="id-ID"/>
                              </w:rPr>
                            </w:pPr>
                          </w:p>
                          <w:p w:rsidR="00B13802" w:rsidRPr="00403A38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lang w:val="id-ID"/>
                              </w:rPr>
                            </w:pPr>
                          </w:p>
                          <w:p w:rsidR="00B13802" w:rsidRPr="00C80129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u w:val="single"/>
                                <w:lang w:val="id-ID"/>
                              </w:rPr>
                            </w:pPr>
                            <w:r w:rsidRPr="00C80129">
                              <w:rPr>
                                <w:rFonts w:asciiTheme="majorHAnsi" w:hAnsiTheme="majorHAnsi"/>
                                <w:color w:val="FFFFFF" w:themeColor="background1"/>
                                <w:u w:val="single"/>
                                <w:lang w:val="id-ID"/>
                              </w:rPr>
                              <w:t>I Dewa Ayu Ngurah Alit Putri, ST.,MT</w:t>
                            </w:r>
                          </w:p>
                          <w:p w:rsidR="00B13802" w:rsidRPr="00C80129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lang w:val="id-ID"/>
                              </w:rPr>
                            </w:pPr>
                            <w:r w:rsidRPr="00C80129">
                              <w:rPr>
                                <w:rFonts w:asciiTheme="majorHAnsi" w:hAnsiTheme="majorHAnsi"/>
                                <w:color w:val="FFFFFF" w:themeColor="background1"/>
                                <w:lang w:val="id-ID"/>
                              </w:rPr>
                              <w:t>NIP. 197101062006042016</w:t>
                            </w:r>
                          </w:p>
                          <w:p w:rsidR="00B13802" w:rsidRPr="00C80129" w:rsidRDefault="00B13802" w:rsidP="005D780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1.05pt;margin-top:9.5pt;width:234.7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" strokecolor="white">
                <v:textbox inset="0,0,0,0">
                  <w:txbxContent>
                    <w:p w:rsidR="00B13802" w:rsidRPr="00930EC0" w:rsidRDefault="00B13802" w:rsidP="005D780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Theme="majorHAnsi" w:hAnsiTheme="majorHAnsi"/>
                          <w:lang w:val="id-ID"/>
                        </w:rPr>
                      </w:pPr>
                      <w:r w:rsidRPr="00930EC0">
                        <w:rPr>
                          <w:rFonts w:asciiTheme="majorHAnsi" w:hAnsiTheme="majorHAnsi"/>
                        </w:rPr>
                        <w:t xml:space="preserve">Bangli, </w:t>
                      </w:r>
                      <w:r w:rsidR="00C80129">
                        <w:rPr>
                          <w:rFonts w:asciiTheme="majorHAnsi" w:hAnsiTheme="majorHAnsi"/>
                        </w:rPr>
                        <w:t>3</w:t>
                      </w:r>
                      <w:r w:rsidR="001B2221">
                        <w:rPr>
                          <w:rFonts w:asciiTheme="majorHAnsi" w:hAnsiTheme="majorHAnsi"/>
                        </w:rPr>
                        <w:t>1</w:t>
                      </w:r>
                      <w:bookmarkStart w:id="1" w:name="_GoBack"/>
                      <w:bookmarkEnd w:id="1"/>
                      <w:r w:rsidR="00C80129">
                        <w:rPr>
                          <w:rFonts w:asciiTheme="majorHAnsi" w:hAnsiTheme="majorHAnsi"/>
                        </w:rPr>
                        <w:t xml:space="preserve"> Agustus</w:t>
                      </w:r>
                      <w:r w:rsidR="00216F6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930EC0">
                        <w:rPr>
                          <w:rFonts w:asciiTheme="majorHAnsi" w:hAnsiTheme="majorHAnsi"/>
                          <w:lang w:val="id-ID"/>
                        </w:rPr>
                        <w:t xml:space="preserve"> 201</w:t>
                      </w:r>
                      <w:r w:rsidR="002A3F3F">
                        <w:rPr>
                          <w:rFonts w:asciiTheme="majorHAnsi" w:hAnsiTheme="majorHAnsi"/>
                          <w:lang w:val="id-ID"/>
                        </w:rPr>
                        <w:t>7</w:t>
                      </w:r>
                    </w:p>
                    <w:p w:rsidR="00B13802" w:rsidRPr="00930EC0" w:rsidRDefault="00B13802" w:rsidP="00004EB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</w:pPr>
                      <w:r w:rsidRPr="00930EC0"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  <w:t xml:space="preserve">Pokja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  <w:t>I</w:t>
                      </w:r>
                      <w:r w:rsidRPr="00930EC0"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  <w:t xml:space="preserve">   ULP Kab. Bangli</w:t>
                      </w:r>
                    </w:p>
                    <w:p w:rsidR="00B13802" w:rsidRPr="00930EC0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lang w:val="id-ID"/>
                        </w:rPr>
                      </w:pPr>
                      <w:r w:rsidRPr="00930EC0">
                        <w:rPr>
                          <w:rFonts w:asciiTheme="majorHAnsi" w:hAnsiTheme="majorHAnsi"/>
                          <w:lang w:val="id-ID"/>
                        </w:rPr>
                        <w:t>Ketua</w:t>
                      </w:r>
                    </w:p>
                    <w:p w:rsidR="00B13802" w:rsidRPr="00F96EFC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0000"/>
                          <w:lang w:val="id-ID"/>
                        </w:rPr>
                      </w:pPr>
                    </w:p>
                    <w:p w:rsidR="00B13802" w:rsidRPr="00403A38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0000"/>
                          <w:lang w:val="id-ID"/>
                        </w:rPr>
                      </w:pPr>
                    </w:p>
                    <w:p w:rsidR="00B13802" w:rsidRPr="00C80129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u w:val="single"/>
                          <w:lang w:val="id-ID"/>
                        </w:rPr>
                      </w:pPr>
                      <w:r w:rsidRPr="00C80129">
                        <w:rPr>
                          <w:rFonts w:asciiTheme="majorHAnsi" w:hAnsiTheme="majorHAnsi"/>
                          <w:color w:val="FFFFFF" w:themeColor="background1"/>
                          <w:u w:val="single"/>
                          <w:lang w:val="id-ID"/>
                        </w:rPr>
                        <w:t>I Dewa Ayu Ngurah Alit Putri, ST.,MT</w:t>
                      </w:r>
                    </w:p>
                    <w:p w:rsidR="00B13802" w:rsidRPr="00C80129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lang w:val="id-ID"/>
                        </w:rPr>
                      </w:pPr>
                      <w:r w:rsidRPr="00C80129">
                        <w:rPr>
                          <w:rFonts w:asciiTheme="majorHAnsi" w:hAnsiTheme="majorHAnsi"/>
                          <w:color w:val="FFFFFF" w:themeColor="background1"/>
                          <w:lang w:val="id-ID"/>
                        </w:rPr>
                        <w:t>NIP. 197101062006042016</w:t>
                      </w:r>
                    </w:p>
                    <w:p w:rsidR="00B13802" w:rsidRPr="00C80129" w:rsidRDefault="00B13802" w:rsidP="005D7808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764978" w:rsidRPr="009C5E0D" w:rsidRDefault="00EF5D46" w:rsidP="00764978">
      <w:pPr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Tembusan disampaikan kepada Yth: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Kepala ULP Kab. Bangli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Arsip</w:t>
      </w:r>
    </w:p>
    <w:p w:rsidR="00D44E6E" w:rsidRPr="009C5E0D" w:rsidRDefault="00D44E6E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216F64" w:rsidRDefault="006D218F" w:rsidP="00D44E6E">
      <w:pPr>
        <w:rPr>
          <w:rFonts w:asciiTheme="minorHAnsi" w:hAnsiTheme="minorHAnsi"/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Pr="006D218F" w:rsidRDefault="006D218F" w:rsidP="00D44E6E">
      <w:pPr>
        <w:rPr>
          <w:sz w:val="18"/>
          <w:szCs w:val="18"/>
          <w:lang w:val="id-ID"/>
        </w:rPr>
      </w:pPr>
    </w:p>
    <w:sectPr w:rsidR="006D218F" w:rsidRPr="006D218F" w:rsidSect="0072422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64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847BC"/>
    <w:multiLevelType w:val="hybridMultilevel"/>
    <w:tmpl w:val="8CA89A00"/>
    <w:lvl w:ilvl="0" w:tplc="F858D8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AE48C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D7FC5"/>
    <w:multiLevelType w:val="hybridMultilevel"/>
    <w:tmpl w:val="D55A68F2"/>
    <w:lvl w:ilvl="0" w:tplc="D4C8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A9F76">
      <w:start w:val="1"/>
      <w:numFmt w:val="decimal"/>
      <w:lvlText w:val="2.%2"/>
      <w:lvlJc w:val="left"/>
      <w:pPr>
        <w:tabs>
          <w:tab w:val="num" w:pos="1080"/>
        </w:tabs>
        <w:ind w:left="513" w:firstLine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AF9D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40E81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A59B4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47F"/>
    <w:multiLevelType w:val="hybridMultilevel"/>
    <w:tmpl w:val="CA22F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0084A"/>
    <w:multiLevelType w:val="hybridMultilevel"/>
    <w:tmpl w:val="91E47DF4"/>
    <w:lvl w:ilvl="0" w:tplc="863E7B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F5BCB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C5EB9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8562C"/>
    <w:multiLevelType w:val="hybridMultilevel"/>
    <w:tmpl w:val="7B8E85A4"/>
    <w:lvl w:ilvl="0" w:tplc="9198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D6613C"/>
    <w:multiLevelType w:val="hybridMultilevel"/>
    <w:tmpl w:val="73BEA3F0"/>
    <w:lvl w:ilvl="0" w:tplc="431632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E0677"/>
    <w:multiLevelType w:val="hybridMultilevel"/>
    <w:tmpl w:val="441E8D02"/>
    <w:lvl w:ilvl="0" w:tplc="31D650F6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>
    <w:nsid w:val="434572F2"/>
    <w:multiLevelType w:val="hybridMultilevel"/>
    <w:tmpl w:val="E2E03A30"/>
    <w:lvl w:ilvl="0" w:tplc="C0D8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5121BF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7A1351A"/>
    <w:multiLevelType w:val="hybridMultilevel"/>
    <w:tmpl w:val="C14AD156"/>
    <w:lvl w:ilvl="0" w:tplc="1D0A61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41790"/>
    <w:multiLevelType w:val="hybridMultilevel"/>
    <w:tmpl w:val="8CD0862A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301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797D39"/>
    <w:multiLevelType w:val="hybridMultilevel"/>
    <w:tmpl w:val="73CCC538"/>
    <w:lvl w:ilvl="0" w:tplc="BC72F3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8236B"/>
    <w:multiLevelType w:val="hybridMultilevel"/>
    <w:tmpl w:val="87D20FBE"/>
    <w:lvl w:ilvl="0" w:tplc="F420F0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114B6A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1C5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BD4CF7"/>
    <w:multiLevelType w:val="hybridMultilevel"/>
    <w:tmpl w:val="72B86014"/>
    <w:lvl w:ilvl="0" w:tplc="0BDAF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642E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5F632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6235B0"/>
    <w:multiLevelType w:val="hybridMultilevel"/>
    <w:tmpl w:val="9E78E4CC"/>
    <w:lvl w:ilvl="0" w:tplc="8592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8014C"/>
    <w:multiLevelType w:val="hybridMultilevel"/>
    <w:tmpl w:val="E1AC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4"/>
  </w:num>
  <w:num w:numId="8">
    <w:abstractNumId w:val="17"/>
  </w:num>
  <w:num w:numId="9">
    <w:abstractNumId w:val="5"/>
  </w:num>
  <w:num w:numId="10">
    <w:abstractNumId w:val="9"/>
  </w:num>
  <w:num w:numId="11">
    <w:abstractNumId w:val="18"/>
  </w:num>
  <w:num w:numId="12">
    <w:abstractNumId w:val="16"/>
  </w:num>
  <w:num w:numId="13">
    <w:abstractNumId w:val="2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4"/>
  </w:num>
  <w:num w:numId="19">
    <w:abstractNumId w:val="22"/>
  </w:num>
  <w:num w:numId="20">
    <w:abstractNumId w:val="15"/>
  </w:num>
  <w:num w:numId="21">
    <w:abstractNumId w:val="19"/>
  </w:num>
  <w:num w:numId="22">
    <w:abstractNumId w:val="11"/>
  </w:num>
  <w:num w:numId="23">
    <w:abstractNumId w:val="13"/>
  </w:num>
  <w:num w:numId="24">
    <w:abstractNumId w:val="1"/>
  </w:num>
  <w:num w:numId="25">
    <w:abstractNumId w:val="23"/>
  </w:num>
  <w:num w:numId="26">
    <w:abstractNumId w:val="10"/>
  </w:num>
  <w:num w:numId="27">
    <w:abstractNumId w:val="3"/>
  </w:num>
  <w:num w:numId="28">
    <w:abstractNumId w:val="1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08"/>
    <w:rsid w:val="0000477A"/>
    <w:rsid w:val="00004EB0"/>
    <w:rsid w:val="00012BB8"/>
    <w:rsid w:val="00015A11"/>
    <w:rsid w:val="0002663A"/>
    <w:rsid w:val="000274C2"/>
    <w:rsid w:val="000365ED"/>
    <w:rsid w:val="0004250F"/>
    <w:rsid w:val="000657A1"/>
    <w:rsid w:val="00065FCA"/>
    <w:rsid w:val="000746A8"/>
    <w:rsid w:val="000815EE"/>
    <w:rsid w:val="0009247F"/>
    <w:rsid w:val="000A0CFB"/>
    <w:rsid w:val="000B29B3"/>
    <w:rsid w:val="000B4AB9"/>
    <w:rsid w:val="000B6B39"/>
    <w:rsid w:val="000E14EB"/>
    <w:rsid w:val="000E3F05"/>
    <w:rsid w:val="000E4536"/>
    <w:rsid w:val="000F5EF6"/>
    <w:rsid w:val="00122C2A"/>
    <w:rsid w:val="00122EB7"/>
    <w:rsid w:val="00123FBD"/>
    <w:rsid w:val="00144ABD"/>
    <w:rsid w:val="001557B1"/>
    <w:rsid w:val="00164085"/>
    <w:rsid w:val="0018200A"/>
    <w:rsid w:val="00182653"/>
    <w:rsid w:val="001906A1"/>
    <w:rsid w:val="0019390A"/>
    <w:rsid w:val="00197829"/>
    <w:rsid w:val="001B2221"/>
    <w:rsid w:val="001C04BF"/>
    <w:rsid w:val="001C760E"/>
    <w:rsid w:val="001D154A"/>
    <w:rsid w:val="001D1CAE"/>
    <w:rsid w:val="001D4692"/>
    <w:rsid w:val="001E3B94"/>
    <w:rsid w:val="001F382A"/>
    <w:rsid w:val="002070CE"/>
    <w:rsid w:val="002169EE"/>
    <w:rsid w:val="00216F64"/>
    <w:rsid w:val="002205AB"/>
    <w:rsid w:val="002253F3"/>
    <w:rsid w:val="002261A1"/>
    <w:rsid w:val="00227C44"/>
    <w:rsid w:val="00230317"/>
    <w:rsid w:val="0023060F"/>
    <w:rsid w:val="00241B3E"/>
    <w:rsid w:val="0025056A"/>
    <w:rsid w:val="00254FCE"/>
    <w:rsid w:val="0026195D"/>
    <w:rsid w:val="0027328D"/>
    <w:rsid w:val="0027632E"/>
    <w:rsid w:val="002816BD"/>
    <w:rsid w:val="002825C0"/>
    <w:rsid w:val="00282677"/>
    <w:rsid w:val="00283C48"/>
    <w:rsid w:val="00285388"/>
    <w:rsid w:val="002862E2"/>
    <w:rsid w:val="002937A2"/>
    <w:rsid w:val="002976EE"/>
    <w:rsid w:val="002A03AD"/>
    <w:rsid w:val="002A3F3F"/>
    <w:rsid w:val="002A453A"/>
    <w:rsid w:val="002A66ED"/>
    <w:rsid w:val="002B23AD"/>
    <w:rsid w:val="002C500F"/>
    <w:rsid w:val="002C7507"/>
    <w:rsid w:val="002D08B4"/>
    <w:rsid w:val="002D4C74"/>
    <w:rsid w:val="002F1C8F"/>
    <w:rsid w:val="002F408E"/>
    <w:rsid w:val="0030208A"/>
    <w:rsid w:val="0030266F"/>
    <w:rsid w:val="00302FAC"/>
    <w:rsid w:val="00311454"/>
    <w:rsid w:val="003145AD"/>
    <w:rsid w:val="00320A7A"/>
    <w:rsid w:val="00323561"/>
    <w:rsid w:val="00331860"/>
    <w:rsid w:val="0036071D"/>
    <w:rsid w:val="003709CB"/>
    <w:rsid w:val="00383CF0"/>
    <w:rsid w:val="0039076B"/>
    <w:rsid w:val="00392B27"/>
    <w:rsid w:val="00395544"/>
    <w:rsid w:val="003A2A54"/>
    <w:rsid w:val="003A7E3C"/>
    <w:rsid w:val="003C1B3A"/>
    <w:rsid w:val="003C238C"/>
    <w:rsid w:val="003C2BD9"/>
    <w:rsid w:val="003D147B"/>
    <w:rsid w:val="003F7CCF"/>
    <w:rsid w:val="00403A38"/>
    <w:rsid w:val="004226B6"/>
    <w:rsid w:val="0043033D"/>
    <w:rsid w:val="004328B1"/>
    <w:rsid w:val="004418F3"/>
    <w:rsid w:val="0044301B"/>
    <w:rsid w:val="00445230"/>
    <w:rsid w:val="0046121F"/>
    <w:rsid w:val="004626EA"/>
    <w:rsid w:val="00464097"/>
    <w:rsid w:val="00474216"/>
    <w:rsid w:val="00474E87"/>
    <w:rsid w:val="0049425C"/>
    <w:rsid w:val="00497672"/>
    <w:rsid w:val="004A077A"/>
    <w:rsid w:val="004A263D"/>
    <w:rsid w:val="004A67CD"/>
    <w:rsid w:val="004B36C9"/>
    <w:rsid w:val="004C05EA"/>
    <w:rsid w:val="004D5C11"/>
    <w:rsid w:val="004E6903"/>
    <w:rsid w:val="004F71D9"/>
    <w:rsid w:val="004F7C0C"/>
    <w:rsid w:val="005027F5"/>
    <w:rsid w:val="00505EBC"/>
    <w:rsid w:val="00506749"/>
    <w:rsid w:val="00513549"/>
    <w:rsid w:val="00532700"/>
    <w:rsid w:val="0053587E"/>
    <w:rsid w:val="00542BA3"/>
    <w:rsid w:val="0055157F"/>
    <w:rsid w:val="00553688"/>
    <w:rsid w:val="005626AB"/>
    <w:rsid w:val="0056501C"/>
    <w:rsid w:val="005760BF"/>
    <w:rsid w:val="00591E27"/>
    <w:rsid w:val="005B1D55"/>
    <w:rsid w:val="005B4EA1"/>
    <w:rsid w:val="005C4D13"/>
    <w:rsid w:val="005D4529"/>
    <w:rsid w:val="005D7320"/>
    <w:rsid w:val="005D7808"/>
    <w:rsid w:val="005F2A03"/>
    <w:rsid w:val="005F7DD5"/>
    <w:rsid w:val="006001EB"/>
    <w:rsid w:val="006039CE"/>
    <w:rsid w:val="00603B34"/>
    <w:rsid w:val="006128D6"/>
    <w:rsid w:val="006134F2"/>
    <w:rsid w:val="006207E0"/>
    <w:rsid w:val="006360D7"/>
    <w:rsid w:val="00637445"/>
    <w:rsid w:val="00653425"/>
    <w:rsid w:val="006570EF"/>
    <w:rsid w:val="006616FA"/>
    <w:rsid w:val="00662DBE"/>
    <w:rsid w:val="00666787"/>
    <w:rsid w:val="006829B1"/>
    <w:rsid w:val="006961FD"/>
    <w:rsid w:val="006A1E5B"/>
    <w:rsid w:val="006B2D2D"/>
    <w:rsid w:val="006B7BA8"/>
    <w:rsid w:val="006C132E"/>
    <w:rsid w:val="006C3364"/>
    <w:rsid w:val="006D218F"/>
    <w:rsid w:val="006D50EF"/>
    <w:rsid w:val="006D5721"/>
    <w:rsid w:val="006E0678"/>
    <w:rsid w:val="006E47E9"/>
    <w:rsid w:val="00703120"/>
    <w:rsid w:val="0071606F"/>
    <w:rsid w:val="007240DD"/>
    <w:rsid w:val="00724225"/>
    <w:rsid w:val="007259DB"/>
    <w:rsid w:val="00736991"/>
    <w:rsid w:val="0075052D"/>
    <w:rsid w:val="00752B88"/>
    <w:rsid w:val="00753C25"/>
    <w:rsid w:val="007551DC"/>
    <w:rsid w:val="00756B76"/>
    <w:rsid w:val="00760978"/>
    <w:rsid w:val="007633E0"/>
    <w:rsid w:val="00764978"/>
    <w:rsid w:val="00773389"/>
    <w:rsid w:val="007771DD"/>
    <w:rsid w:val="007827C4"/>
    <w:rsid w:val="0078497E"/>
    <w:rsid w:val="007B02DD"/>
    <w:rsid w:val="007B4887"/>
    <w:rsid w:val="007B5E8D"/>
    <w:rsid w:val="007C13D9"/>
    <w:rsid w:val="007C5167"/>
    <w:rsid w:val="007D1147"/>
    <w:rsid w:val="007D3339"/>
    <w:rsid w:val="007E7689"/>
    <w:rsid w:val="00811AC6"/>
    <w:rsid w:val="00821E99"/>
    <w:rsid w:val="00836813"/>
    <w:rsid w:val="008575C6"/>
    <w:rsid w:val="00871E12"/>
    <w:rsid w:val="00872559"/>
    <w:rsid w:val="00872FE6"/>
    <w:rsid w:val="00874C13"/>
    <w:rsid w:val="00883C22"/>
    <w:rsid w:val="008913D7"/>
    <w:rsid w:val="008A382D"/>
    <w:rsid w:val="008C2BC1"/>
    <w:rsid w:val="008C48AB"/>
    <w:rsid w:val="008C56DD"/>
    <w:rsid w:val="008D1DD4"/>
    <w:rsid w:val="00900DFF"/>
    <w:rsid w:val="00903F9D"/>
    <w:rsid w:val="00904ADE"/>
    <w:rsid w:val="009220DE"/>
    <w:rsid w:val="00930EC0"/>
    <w:rsid w:val="00933B96"/>
    <w:rsid w:val="009344B4"/>
    <w:rsid w:val="00934D20"/>
    <w:rsid w:val="00936A84"/>
    <w:rsid w:val="00946AAC"/>
    <w:rsid w:val="009623B1"/>
    <w:rsid w:val="009627B5"/>
    <w:rsid w:val="009662A3"/>
    <w:rsid w:val="00985F5E"/>
    <w:rsid w:val="0099475E"/>
    <w:rsid w:val="009951A8"/>
    <w:rsid w:val="009C3848"/>
    <w:rsid w:val="009C5E0D"/>
    <w:rsid w:val="009D51CD"/>
    <w:rsid w:val="009D6C7B"/>
    <w:rsid w:val="009E2644"/>
    <w:rsid w:val="009F082D"/>
    <w:rsid w:val="00A0302C"/>
    <w:rsid w:val="00A10CE7"/>
    <w:rsid w:val="00A14FB9"/>
    <w:rsid w:val="00A261B5"/>
    <w:rsid w:val="00A35D8D"/>
    <w:rsid w:val="00A42635"/>
    <w:rsid w:val="00A60496"/>
    <w:rsid w:val="00A63097"/>
    <w:rsid w:val="00A643AA"/>
    <w:rsid w:val="00A70020"/>
    <w:rsid w:val="00A84FBE"/>
    <w:rsid w:val="00A87DE4"/>
    <w:rsid w:val="00A96471"/>
    <w:rsid w:val="00AA1C88"/>
    <w:rsid w:val="00AB6638"/>
    <w:rsid w:val="00AB7AD0"/>
    <w:rsid w:val="00AD6789"/>
    <w:rsid w:val="00AE0AD2"/>
    <w:rsid w:val="00AE2626"/>
    <w:rsid w:val="00AF228D"/>
    <w:rsid w:val="00B06930"/>
    <w:rsid w:val="00B10EA2"/>
    <w:rsid w:val="00B1190E"/>
    <w:rsid w:val="00B1195F"/>
    <w:rsid w:val="00B13802"/>
    <w:rsid w:val="00B143F8"/>
    <w:rsid w:val="00B1628F"/>
    <w:rsid w:val="00B23EE0"/>
    <w:rsid w:val="00B30DF4"/>
    <w:rsid w:val="00B46FCC"/>
    <w:rsid w:val="00B70658"/>
    <w:rsid w:val="00B75FBA"/>
    <w:rsid w:val="00B76087"/>
    <w:rsid w:val="00B77E5D"/>
    <w:rsid w:val="00B840E9"/>
    <w:rsid w:val="00B86CD5"/>
    <w:rsid w:val="00B971A0"/>
    <w:rsid w:val="00BA6BF1"/>
    <w:rsid w:val="00BB2C61"/>
    <w:rsid w:val="00BB6D41"/>
    <w:rsid w:val="00BC19A4"/>
    <w:rsid w:val="00BF129A"/>
    <w:rsid w:val="00BF23CA"/>
    <w:rsid w:val="00BF3075"/>
    <w:rsid w:val="00C05E57"/>
    <w:rsid w:val="00C21DD4"/>
    <w:rsid w:val="00C230E3"/>
    <w:rsid w:val="00C27F69"/>
    <w:rsid w:val="00C303A9"/>
    <w:rsid w:val="00C434ED"/>
    <w:rsid w:val="00C44C8A"/>
    <w:rsid w:val="00C52F29"/>
    <w:rsid w:val="00C73258"/>
    <w:rsid w:val="00C80129"/>
    <w:rsid w:val="00C8222B"/>
    <w:rsid w:val="00C851ED"/>
    <w:rsid w:val="00C9428A"/>
    <w:rsid w:val="00CA0812"/>
    <w:rsid w:val="00CA78EB"/>
    <w:rsid w:val="00CB39EC"/>
    <w:rsid w:val="00CC1B02"/>
    <w:rsid w:val="00CC4AC0"/>
    <w:rsid w:val="00CC4D63"/>
    <w:rsid w:val="00CC4F7A"/>
    <w:rsid w:val="00CD3254"/>
    <w:rsid w:val="00CE0415"/>
    <w:rsid w:val="00D00F7A"/>
    <w:rsid w:val="00D05F7E"/>
    <w:rsid w:val="00D239F7"/>
    <w:rsid w:val="00D44E6E"/>
    <w:rsid w:val="00D45B98"/>
    <w:rsid w:val="00D555B3"/>
    <w:rsid w:val="00D5679A"/>
    <w:rsid w:val="00D67E24"/>
    <w:rsid w:val="00D7053F"/>
    <w:rsid w:val="00D71EB2"/>
    <w:rsid w:val="00D96382"/>
    <w:rsid w:val="00D96D77"/>
    <w:rsid w:val="00DA076F"/>
    <w:rsid w:val="00DA6A89"/>
    <w:rsid w:val="00DB407F"/>
    <w:rsid w:val="00E01A8D"/>
    <w:rsid w:val="00E01EB4"/>
    <w:rsid w:val="00E11323"/>
    <w:rsid w:val="00E53F0E"/>
    <w:rsid w:val="00E74136"/>
    <w:rsid w:val="00E93D0A"/>
    <w:rsid w:val="00E9687F"/>
    <w:rsid w:val="00EB5305"/>
    <w:rsid w:val="00EB5754"/>
    <w:rsid w:val="00EC7BEB"/>
    <w:rsid w:val="00EF5D46"/>
    <w:rsid w:val="00F31133"/>
    <w:rsid w:val="00F34305"/>
    <w:rsid w:val="00F37FF9"/>
    <w:rsid w:val="00F41B4A"/>
    <w:rsid w:val="00F52793"/>
    <w:rsid w:val="00F62202"/>
    <w:rsid w:val="00F62DF6"/>
    <w:rsid w:val="00F74618"/>
    <w:rsid w:val="00F838C2"/>
    <w:rsid w:val="00F846C1"/>
    <w:rsid w:val="00F96EFC"/>
    <w:rsid w:val="00FA47F4"/>
    <w:rsid w:val="00FA548F"/>
    <w:rsid w:val="00FA7326"/>
    <w:rsid w:val="00FC4D37"/>
    <w:rsid w:val="00FD594D"/>
    <w:rsid w:val="00FF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41B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B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41B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B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321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2017-07-17T05:50:00Z</cp:lastPrinted>
  <dcterms:created xsi:type="dcterms:W3CDTF">2017-08-30T05:11:00Z</dcterms:created>
  <dcterms:modified xsi:type="dcterms:W3CDTF">2017-08-30T06:01:00Z</dcterms:modified>
</cp:coreProperties>
</file>